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E44B5" w14:textId="77777777" w:rsidR="00351049" w:rsidRDefault="00351049" w:rsidP="00351049">
      <w:pPr>
        <w:jc w:val="center"/>
        <w:rPr>
          <w:rFonts w:eastAsia="Calibri" w:cstheme="minorHAnsi"/>
          <w:lang w:val="hr-BA"/>
        </w:rPr>
      </w:pPr>
    </w:p>
    <w:p w14:paraId="63D1B929" w14:textId="77777777" w:rsidR="007825DC" w:rsidRPr="00351049" w:rsidRDefault="007825DC" w:rsidP="00351049">
      <w:pPr>
        <w:jc w:val="center"/>
        <w:rPr>
          <w:rFonts w:eastAsia="Calibri" w:cstheme="minorHAnsi"/>
          <w:lang w:val="hr-BA"/>
        </w:rPr>
      </w:pPr>
    </w:p>
    <w:p w14:paraId="03EE9086" w14:textId="77777777" w:rsidR="00351049" w:rsidRPr="00351049" w:rsidRDefault="00351049" w:rsidP="00351049">
      <w:pPr>
        <w:pBdr>
          <w:bottom w:val="single" w:sz="12" w:space="1" w:color="auto"/>
        </w:pBdr>
        <w:spacing w:after="200" w:line="276" w:lineRule="auto"/>
        <w:jc w:val="center"/>
        <w:rPr>
          <w:rFonts w:eastAsia="Times New Roman" w:cstheme="minorHAnsi"/>
          <w:lang w:val="en-US" w:eastAsia="it-IT"/>
        </w:rPr>
      </w:pPr>
      <w:r w:rsidRPr="00351049">
        <w:rPr>
          <w:rFonts w:eastAsia="Times New Roman" w:cstheme="minorHAnsi"/>
          <w:noProof/>
          <w:lang w:val="bs-Latn-BA" w:eastAsia="bs-Latn-BA"/>
        </w:rPr>
        <w:drawing>
          <wp:inline distT="0" distB="0" distL="0" distR="0" wp14:anchorId="336C7563" wp14:editId="3634A83F">
            <wp:extent cx="2610650" cy="695387"/>
            <wp:effectExtent l="0" t="0" r="0" b="9525"/>
            <wp:docPr id="11" name="Picture 11" descr="A picture containing graphics, graphic design, font,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phics, graphic design, font, 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0899" cy="706108"/>
                    </a:xfrm>
                    <a:prstGeom prst="rect">
                      <a:avLst/>
                    </a:prstGeom>
                  </pic:spPr>
                </pic:pic>
              </a:graphicData>
            </a:graphic>
          </wp:inline>
        </w:drawing>
      </w:r>
    </w:p>
    <w:p w14:paraId="722B2411" w14:textId="77777777" w:rsidR="00351049" w:rsidRPr="00351049" w:rsidRDefault="00351049" w:rsidP="00351049">
      <w:pPr>
        <w:pBdr>
          <w:bottom w:val="single" w:sz="12" w:space="1" w:color="auto"/>
        </w:pBdr>
        <w:spacing w:after="200" w:line="276" w:lineRule="auto"/>
        <w:jc w:val="both"/>
        <w:rPr>
          <w:rFonts w:eastAsia="Times New Roman" w:cstheme="minorHAnsi"/>
          <w:bCs/>
          <w:caps/>
          <w:sz w:val="28"/>
          <w:szCs w:val="32"/>
          <w:lang w:val="en-US" w:eastAsia="it-IT"/>
        </w:rPr>
      </w:pPr>
    </w:p>
    <w:p w14:paraId="7C1393A3" w14:textId="03747B61" w:rsidR="00351049" w:rsidRPr="00351049" w:rsidRDefault="00351049" w:rsidP="00351049">
      <w:pPr>
        <w:pBdr>
          <w:bottom w:val="single" w:sz="12" w:space="1" w:color="auto"/>
        </w:pBdr>
        <w:spacing w:after="200" w:line="276" w:lineRule="auto"/>
        <w:jc w:val="center"/>
        <w:rPr>
          <w:rFonts w:eastAsia="Times New Roman" w:cstheme="minorHAnsi"/>
          <w:bCs/>
          <w:caps/>
          <w:sz w:val="28"/>
          <w:szCs w:val="32"/>
          <w:lang w:val="en-US" w:eastAsia="it-IT"/>
        </w:rPr>
      </w:pPr>
      <w:bookmarkStart w:id="0" w:name="_Hlk136957023"/>
      <w:r w:rsidRPr="00351049">
        <w:rPr>
          <w:rFonts w:eastAsia="Times New Roman" w:cstheme="minorHAnsi"/>
          <w:bCs/>
          <w:caps/>
          <w:sz w:val="28"/>
          <w:szCs w:val="32"/>
          <w:lang w:val="en-US" w:eastAsia="it-IT"/>
        </w:rPr>
        <w:t>“</w:t>
      </w:r>
      <w:bookmarkStart w:id="1" w:name="_Hlk137036485"/>
      <w:r w:rsidRPr="00353CBB">
        <w:rPr>
          <w:rFonts w:eastAsia="Times New Roman" w:cstheme="minorHAnsi"/>
          <w:bCs/>
          <w:caps/>
          <w:sz w:val="28"/>
          <w:szCs w:val="32"/>
          <w:lang w:val="en-US" w:eastAsia="it-IT"/>
        </w:rPr>
        <w:t>održivi ekonomski razvoj i zaštita životne sredine područja sa prirodnim ograničenjima u Bosni i hercegovini</w:t>
      </w:r>
      <w:r w:rsidRPr="00351049">
        <w:rPr>
          <w:rFonts w:eastAsia="Times New Roman" w:cstheme="minorHAnsi"/>
          <w:bCs/>
          <w:caps/>
          <w:sz w:val="28"/>
          <w:szCs w:val="32"/>
          <w:lang w:val="en-US" w:eastAsia="it-IT"/>
        </w:rPr>
        <w:t>”</w:t>
      </w:r>
    </w:p>
    <w:bookmarkEnd w:id="0"/>
    <w:bookmarkEnd w:id="1"/>
    <w:p w14:paraId="1613D0F9" w14:textId="77777777" w:rsidR="00351049" w:rsidRPr="00351049" w:rsidRDefault="00351049" w:rsidP="00351049">
      <w:pPr>
        <w:pBdr>
          <w:bottom w:val="single" w:sz="12" w:space="1" w:color="auto"/>
        </w:pBdr>
        <w:spacing w:after="200" w:line="276" w:lineRule="auto"/>
        <w:jc w:val="center"/>
        <w:rPr>
          <w:rFonts w:eastAsia="Times New Roman" w:cstheme="minorHAnsi"/>
          <w:bCs/>
          <w:caps/>
          <w:sz w:val="28"/>
          <w:szCs w:val="32"/>
          <w:lang w:val="en-US" w:eastAsia="it-IT"/>
        </w:rPr>
      </w:pPr>
    </w:p>
    <w:p w14:paraId="1144A492" w14:textId="77777777" w:rsidR="00351049" w:rsidRPr="00351049" w:rsidRDefault="00351049" w:rsidP="00351049">
      <w:pPr>
        <w:pBdr>
          <w:bottom w:val="single" w:sz="12" w:space="1" w:color="auto"/>
        </w:pBdr>
        <w:spacing w:after="200" w:line="276" w:lineRule="auto"/>
        <w:jc w:val="center"/>
        <w:rPr>
          <w:rFonts w:eastAsia="Times New Roman" w:cstheme="minorHAnsi"/>
          <w:bCs/>
          <w:caps/>
          <w:sz w:val="28"/>
          <w:szCs w:val="32"/>
          <w:lang w:val="en-US" w:eastAsia="it-IT"/>
        </w:rPr>
      </w:pPr>
    </w:p>
    <w:p w14:paraId="116A2CCA" w14:textId="77777777" w:rsidR="00351049" w:rsidRPr="00351049" w:rsidRDefault="00351049" w:rsidP="00351049">
      <w:pPr>
        <w:pBdr>
          <w:bottom w:val="single" w:sz="12" w:space="1" w:color="auto"/>
        </w:pBdr>
        <w:spacing w:after="200" w:line="276" w:lineRule="auto"/>
        <w:jc w:val="center"/>
        <w:rPr>
          <w:rFonts w:eastAsia="Times New Roman" w:cstheme="minorHAnsi"/>
          <w:lang w:val="en-US" w:eastAsia="it-IT"/>
        </w:rPr>
      </w:pPr>
    </w:p>
    <w:p w14:paraId="3144FA41" w14:textId="3AE7DF66" w:rsidR="00351049" w:rsidRPr="00351049" w:rsidRDefault="004826BF" w:rsidP="00351049">
      <w:pPr>
        <w:spacing w:after="200" w:line="276" w:lineRule="auto"/>
        <w:ind w:right="-1"/>
        <w:jc w:val="center"/>
        <w:rPr>
          <w:rFonts w:eastAsia="Times New Roman" w:cstheme="minorHAnsi"/>
          <w:b/>
          <w:caps/>
          <w:sz w:val="44"/>
          <w:szCs w:val="44"/>
          <w:lang w:val="en-US" w:eastAsia="it-IT"/>
        </w:rPr>
      </w:pPr>
      <w:r w:rsidRPr="00353CBB">
        <w:rPr>
          <w:rFonts w:eastAsia="Times New Roman" w:cstheme="minorHAnsi"/>
          <w:b/>
          <w:caps/>
          <w:sz w:val="44"/>
          <w:szCs w:val="44"/>
          <w:lang w:val="en-US" w:eastAsia="it-IT"/>
        </w:rPr>
        <w:t>izvještaj</w:t>
      </w:r>
    </w:p>
    <w:p w14:paraId="3E416448" w14:textId="55BFA7C9" w:rsidR="00351049" w:rsidRPr="00351049" w:rsidRDefault="00351049" w:rsidP="00351049">
      <w:pPr>
        <w:spacing w:after="100" w:line="276" w:lineRule="auto"/>
        <w:jc w:val="center"/>
        <w:rPr>
          <w:rFonts w:eastAsia="Calibri" w:cstheme="minorHAnsi"/>
          <w:sz w:val="32"/>
          <w:szCs w:val="32"/>
          <w:lang w:val="en-US"/>
        </w:rPr>
      </w:pPr>
      <w:r w:rsidRPr="00351049">
        <w:rPr>
          <w:rFonts w:eastAsia="Calibri" w:cstheme="minorHAnsi"/>
          <w:sz w:val="32"/>
          <w:szCs w:val="32"/>
          <w:lang w:val="en-US"/>
        </w:rPr>
        <w:t xml:space="preserve"> “</w:t>
      </w:r>
      <w:r w:rsidRPr="00353CBB">
        <w:rPr>
          <w:rFonts w:eastAsia="Calibri" w:cstheme="minorHAnsi"/>
          <w:sz w:val="32"/>
          <w:szCs w:val="32"/>
        </w:rPr>
        <w:t>M</w:t>
      </w:r>
      <w:r w:rsidRPr="00353CBB">
        <w:rPr>
          <w:rFonts w:eastAsia="Calibri" w:cstheme="minorHAnsi"/>
          <w:sz w:val="32"/>
          <w:szCs w:val="32"/>
          <w:lang w:val="bs-Cyrl-BA"/>
        </w:rPr>
        <w:t>etodologija identifikacije</w:t>
      </w:r>
      <w:r w:rsidR="00353CBB" w:rsidRPr="00353CBB">
        <w:rPr>
          <w:rFonts w:eastAsia="Calibri" w:cstheme="minorHAnsi"/>
          <w:sz w:val="32"/>
          <w:szCs w:val="32"/>
        </w:rPr>
        <w:t xml:space="preserve"> (razgrani</w:t>
      </w:r>
      <w:r w:rsidR="00353CBB" w:rsidRPr="00353CBB">
        <w:rPr>
          <w:rFonts w:eastAsia="Calibri" w:cstheme="minorHAnsi"/>
          <w:sz w:val="32"/>
          <w:szCs w:val="32"/>
          <w:lang w:val="bs-Latn-BA"/>
        </w:rPr>
        <w:t>čenja)</w:t>
      </w:r>
      <w:r w:rsidRPr="00353CBB">
        <w:rPr>
          <w:rFonts w:eastAsia="Calibri" w:cstheme="minorHAnsi"/>
          <w:sz w:val="32"/>
          <w:szCs w:val="32"/>
          <w:lang w:val="bs-Cyrl-BA"/>
        </w:rPr>
        <w:t xml:space="preserve"> </w:t>
      </w:r>
      <w:r w:rsidRPr="00353CBB">
        <w:rPr>
          <w:rFonts w:eastAsia="Calibri" w:cstheme="minorHAnsi"/>
          <w:sz w:val="32"/>
          <w:szCs w:val="32"/>
          <w:lang w:val="bs-Latn-BA"/>
        </w:rPr>
        <w:t xml:space="preserve">poljoprivrednih </w:t>
      </w:r>
      <w:r w:rsidRPr="00353CBB">
        <w:rPr>
          <w:rFonts w:eastAsia="Calibri" w:cstheme="minorHAnsi"/>
          <w:sz w:val="32"/>
          <w:szCs w:val="32"/>
          <w:lang w:val="bs-Cyrl-BA"/>
        </w:rPr>
        <w:t xml:space="preserve">područja </w:t>
      </w:r>
      <w:r w:rsidRPr="00353CBB">
        <w:rPr>
          <w:rFonts w:eastAsia="Calibri" w:cstheme="minorHAnsi"/>
          <w:sz w:val="32"/>
          <w:szCs w:val="32"/>
          <w:lang w:val="bs-Latn-BA"/>
        </w:rPr>
        <w:t xml:space="preserve">sa prirodnim ograničenjima </w:t>
      </w:r>
      <w:r w:rsidRPr="00353CBB">
        <w:rPr>
          <w:rFonts w:eastAsia="Calibri" w:cstheme="minorHAnsi"/>
          <w:sz w:val="32"/>
          <w:szCs w:val="32"/>
          <w:lang w:val="bs-Cyrl-BA"/>
        </w:rPr>
        <w:t xml:space="preserve">u </w:t>
      </w:r>
      <w:r w:rsidRPr="00353CBB">
        <w:rPr>
          <w:rFonts w:eastAsia="Calibri" w:cstheme="minorHAnsi"/>
          <w:sz w:val="32"/>
          <w:szCs w:val="32"/>
          <w:lang w:val="bs-Latn-BA"/>
        </w:rPr>
        <w:t>Bosni i Hercegovini – u okviru projekta ANC BiH</w:t>
      </w:r>
      <w:r w:rsidRPr="00351049">
        <w:rPr>
          <w:rFonts w:eastAsia="Calibri" w:cstheme="minorHAnsi"/>
          <w:sz w:val="32"/>
          <w:szCs w:val="32"/>
          <w:lang w:val="en-US"/>
        </w:rPr>
        <w:t>”</w:t>
      </w:r>
    </w:p>
    <w:p w14:paraId="6DB101BC" w14:textId="642EB3EF" w:rsidR="00351049" w:rsidRPr="00351049" w:rsidRDefault="00351049" w:rsidP="00351049">
      <w:pPr>
        <w:spacing w:before="200" w:after="0" w:line="276" w:lineRule="auto"/>
        <w:jc w:val="center"/>
        <w:rPr>
          <w:rFonts w:eastAsia="Calibri" w:cstheme="minorHAnsi"/>
          <w:i/>
          <w:sz w:val="34"/>
          <w:szCs w:val="34"/>
          <w:lang w:val="en-US"/>
        </w:rPr>
      </w:pPr>
      <w:r w:rsidRPr="00353CBB">
        <w:rPr>
          <w:rFonts w:eastAsia="Calibri" w:cstheme="minorHAnsi"/>
          <w:i/>
          <w:sz w:val="32"/>
          <w:szCs w:val="32"/>
          <w:lang w:val="en-US"/>
        </w:rPr>
        <w:t>Aktivnost</w:t>
      </w:r>
      <w:r w:rsidRPr="00351049">
        <w:rPr>
          <w:rFonts w:eastAsia="Calibri" w:cstheme="minorHAnsi"/>
          <w:i/>
          <w:sz w:val="32"/>
          <w:szCs w:val="32"/>
          <w:lang w:val="en-US"/>
        </w:rPr>
        <w:t xml:space="preserve"> </w:t>
      </w:r>
      <w:r w:rsidRPr="00351049">
        <w:rPr>
          <w:rFonts w:eastAsia="Calibri" w:cstheme="minorHAnsi"/>
          <w:i/>
          <w:sz w:val="34"/>
          <w:szCs w:val="34"/>
          <w:lang w:val="en-US"/>
        </w:rPr>
        <w:t>1.</w:t>
      </w:r>
      <w:r w:rsidRPr="00353CBB">
        <w:rPr>
          <w:rFonts w:eastAsia="Calibri" w:cstheme="minorHAnsi"/>
          <w:i/>
          <w:sz w:val="34"/>
          <w:szCs w:val="34"/>
          <w:lang w:val="en-US"/>
        </w:rPr>
        <w:t>1</w:t>
      </w:r>
    </w:p>
    <w:p w14:paraId="3A9C727F" w14:textId="77777777" w:rsidR="00351049" w:rsidRPr="00351049" w:rsidRDefault="00351049" w:rsidP="00351049">
      <w:pPr>
        <w:pBdr>
          <w:bottom w:val="single" w:sz="12" w:space="1" w:color="auto"/>
        </w:pBdr>
        <w:spacing w:after="0" w:line="240" w:lineRule="auto"/>
        <w:jc w:val="both"/>
        <w:rPr>
          <w:rFonts w:eastAsia="Times New Roman" w:cstheme="minorHAnsi"/>
          <w:i/>
          <w:caps/>
          <w:sz w:val="24"/>
          <w:szCs w:val="24"/>
          <w:lang w:val="en-US" w:eastAsia="it-IT"/>
        </w:rPr>
      </w:pPr>
    </w:p>
    <w:p w14:paraId="1EE14CE1" w14:textId="77777777" w:rsidR="00351049" w:rsidRPr="00351049" w:rsidRDefault="00351049" w:rsidP="00351049">
      <w:pPr>
        <w:spacing w:after="200" w:line="276" w:lineRule="auto"/>
        <w:ind w:right="-1"/>
        <w:jc w:val="center"/>
        <w:rPr>
          <w:rFonts w:eastAsia="Calibri" w:cstheme="minorHAnsi"/>
          <w:i/>
          <w:color w:val="000000"/>
          <w:sz w:val="24"/>
          <w:szCs w:val="28"/>
          <w:lang w:val="en-US"/>
        </w:rPr>
      </w:pPr>
    </w:p>
    <w:p w14:paraId="444F05F1" w14:textId="77777777" w:rsidR="00351049" w:rsidRPr="00351049" w:rsidRDefault="00351049" w:rsidP="00351049">
      <w:pPr>
        <w:jc w:val="center"/>
        <w:rPr>
          <w:rFonts w:eastAsia="Calibri" w:cstheme="minorHAnsi"/>
          <w:lang w:val="hr-BA"/>
        </w:rPr>
      </w:pPr>
    </w:p>
    <w:p w14:paraId="26A3BCDA" w14:textId="77777777" w:rsidR="00351049" w:rsidRDefault="00351049" w:rsidP="00351049">
      <w:pPr>
        <w:jc w:val="center"/>
        <w:rPr>
          <w:rFonts w:eastAsia="Calibri" w:cstheme="minorHAnsi"/>
          <w:lang w:val="hr-BA"/>
        </w:rPr>
      </w:pPr>
    </w:p>
    <w:p w14:paraId="3BDCD559" w14:textId="77777777" w:rsidR="00353CBB" w:rsidRDefault="00353CBB" w:rsidP="00351049">
      <w:pPr>
        <w:jc w:val="center"/>
        <w:rPr>
          <w:rFonts w:eastAsia="Calibri" w:cstheme="minorHAnsi"/>
          <w:lang w:val="hr-BA"/>
        </w:rPr>
      </w:pPr>
    </w:p>
    <w:p w14:paraId="4C804977" w14:textId="77777777" w:rsidR="00353CBB" w:rsidRDefault="00353CBB" w:rsidP="00351049">
      <w:pPr>
        <w:jc w:val="center"/>
        <w:rPr>
          <w:rFonts w:eastAsia="Calibri" w:cstheme="minorHAnsi"/>
          <w:lang w:val="hr-BA"/>
        </w:rPr>
      </w:pPr>
    </w:p>
    <w:p w14:paraId="40FB6624" w14:textId="77777777" w:rsidR="00353CBB" w:rsidRPr="00351049" w:rsidRDefault="00353CBB" w:rsidP="00351049">
      <w:pPr>
        <w:jc w:val="center"/>
        <w:rPr>
          <w:rFonts w:eastAsia="Calibri" w:cstheme="minorHAnsi"/>
          <w:lang w:val="hr-BA"/>
        </w:rPr>
      </w:pPr>
    </w:p>
    <w:p w14:paraId="7290C9EA" w14:textId="77777777" w:rsidR="00351049" w:rsidRPr="00351049" w:rsidRDefault="00351049" w:rsidP="00351049">
      <w:pPr>
        <w:jc w:val="center"/>
        <w:rPr>
          <w:rFonts w:eastAsia="Calibri" w:cstheme="minorHAnsi"/>
          <w:lang w:val="hr-BA"/>
        </w:rPr>
      </w:pPr>
    </w:p>
    <w:p w14:paraId="379F043A" w14:textId="77777777" w:rsidR="00351049" w:rsidRPr="00351049" w:rsidRDefault="00351049" w:rsidP="00351049">
      <w:pPr>
        <w:jc w:val="center"/>
        <w:rPr>
          <w:rFonts w:eastAsia="Calibri" w:cstheme="minorHAnsi"/>
          <w:sz w:val="28"/>
          <w:szCs w:val="28"/>
          <w:lang w:val="hr-BA"/>
        </w:rPr>
      </w:pPr>
    </w:p>
    <w:p w14:paraId="6A720666" w14:textId="00366C9B" w:rsidR="00351049" w:rsidRDefault="00351049" w:rsidP="00351049">
      <w:pPr>
        <w:jc w:val="center"/>
        <w:rPr>
          <w:rFonts w:eastAsia="Calibri" w:cstheme="minorHAnsi"/>
          <w:sz w:val="28"/>
          <w:szCs w:val="28"/>
          <w:lang w:val="hr-BA"/>
        </w:rPr>
      </w:pPr>
      <w:r w:rsidRPr="00353CBB">
        <w:rPr>
          <w:rFonts w:eastAsia="Calibri" w:cstheme="minorHAnsi"/>
          <w:sz w:val="28"/>
          <w:szCs w:val="28"/>
          <w:lang w:val="bs-Latn-BA"/>
        </w:rPr>
        <w:t>Sarajevo/Banja Luka</w:t>
      </w:r>
      <w:r w:rsidRPr="00351049">
        <w:rPr>
          <w:rFonts w:eastAsia="Calibri" w:cstheme="minorHAnsi"/>
          <w:sz w:val="28"/>
          <w:szCs w:val="28"/>
          <w:lang w:val="hr-BA"/>
        </w:rPr>
        <w:t>, 2022</w:t>
      </w:r>
      <w:r w:rsidRPr="00353CBB">
        <w:rPr>
          <w:rFonts w:eastAsia="Calibri" w:cstheme="minorHAnsi"/>
          <w:sz w:val="28"/>
          <w:szCs w:val="28"/>
          <w:lang w:val="hr-BA"/>
        </w:rPr>
        <w:t xml:space="preserve"> - 2023</w:t>
      </w:r>
      <w:r w:rsidRPr="00351049">
        <w:rPr>
          <w:rFonts w:eastAsia="Calibri" w:cstheme="minorHAnsi"/>
          <w:sz w:val="28"/>
          <w:szCs w:val="28"/>
          <w:lang w:val="hr-BA"/>
        </w:rPr>
        <w:t>.</w:t>
      </w:r>
    </w:p>
    <w:p w14:paraId="3F653094" w14:textId="77777777" w:rsidR="00353CBB" w:rsidRPr="00ED2161" w:rsidRDefault="00353CBB" w:rsidP="00353CBB">
      <w:pPr>
        <w:jc w:val="both"/>
        <w:rPr>
          <w:rFonts w:eastAsia="Calibri" w:cstheme="minorHAnsi"/>
          <w:sz w:val="24"/>
          <w:szCs w:val="24"/>
          <w:lang w:val="hr-BA"/>
        </w:rPr>
      </w:pPr>
    </w:p>
    <w:p w14:paraId="1A3F934B" w14:textId="5695679F" w:rsidR="00353CBB" w:rsidRPr="00ED2161" w:rsidRDefault="00353CBB" w:rsidP="00353CBB">
      <w:pPr>
        <w:jc w:val="both"/>
        <w:rPr>
          <w:rFonts w:eastAsia="Calibri" w:cstheme="minorHAnsi"/>
          <w:sz w:val="24"/>
          <w:szCs w:val="24"/>
          <w:lang w:val="hr-BA"/>
        </w:rPr>
      </w:pPr>
      <w:r w:rsidRPr="00180822">
        <w:rPr>
          <w:rFonts w:eastAsia="Calibri" w:cstheme="minorHAnsi"/>
          <w:b/>
          <w:bCs/>
          <w:i/>
          <w:iCs/>
          <w:color w:val="ED7D31" w:themeColor="accent2"/>
          <w:sz w:val="24"/>
          <w:szCs w:val="24"/>
          <w:lang w:val="hr-BA"/>
        </w:rPr>
        <w:t>Naziv projekta:</w:t>
      </w:r>
      <w:r w:rsidR="00180822">
        <w:rPr>
          <w:rFonts w:eastAsia="Calibri" w:cstheme="minorHAnsi"/>
          <w:sz w:val="24"/>
          <w:szCs w:val="24"/>
          <w:lang w:val="hr-BA"/>
        </w:rPr>
        <w:t xml:space="preserve"> „</w:t>
      </w:r>
      <w:r w:rsidR="00180822" w:rsidRPr="00180822">
        <w:rPr>
          <w:rFonts w:eastAsia="Calibri" w:cstheme="minorHAnsi"/>
          <w:i/>
          <w:iCs/>
          <w:sz w:val="24"/>
          <w:szCs w:val="24"/>
          <w:lang w:val="hr-BA"/>
        </w:rPr>
        <w:t>Održivi ekonomski razvoj i zaštita životne sredine područja sa prirodnim ograničenjima u Bosni i Hercegovini – ANC BiH</w:t>
      </w:r>
      <w:r w:rsidR="00180822">
        <w:rPr>
          <w:rFonts w:eastAsia="Calibri" w:cstheme="minorHAnsi"/>
          <w:sz w:val="24"/>
          <w:szCs w:val="24"/>
          <w:lang w:val="hr-BA"/>
        </w:rPr>
        <w:t>“</w:t>
      </w:r>
    </w:p>
    <w:p w14:paraId="59C30BCF" w14:textId="05D8A2C7" w:rsidR="00353CBB" w:rsidRPr="00ED2161" w:rsidRDefault="00353CBB" w:rsidP="00353CBB">
      <w:pPr>
        <w:jc w:val="both"/>
        <w:rPr>
          <w:rFonts w:eastAsia="Calibri" w:cstheme="minorHAnsi"/>
          <w:sz w:val="24"/>
          <w:szCs w:val="24"/>
          <w:lang w:val="hr-BA"/>
        </w:rPr>
      </w:pPr>
      <w:r w:rsidRPr="00180822">
        <w:rPr>
          <w:rFonts w:eastAsia="Calibri" w:cstheme="minorHAnsi"/>
          <w:b/>
          <w:bCs/>
          <w:i/>
          <w:iCs/>
          <w:color w:val="ED7D31" w:themeColor="accent2"/>
          <w:sz w:val="24"/>
          <w:szCs w:val="24"/>
          <w:lang w:val="hr-BA"/>
        </w:rPr>
        <w:t>Projekat implementira:</w:t>
      </w:r>
      <w:r w:rsidRPr="00ED2161">
        <w:rPr>
          <w:rFonts w:eastAsia="Calibri" w:cstheme="minorHAnsi"/>
          <w:sz w:val="24"/>
          <w:szCs w:val="24"/>
          <w:lang w:val="hr-BA"/>
        </w:rPr>
        <w:t xml:space="preserve"> </w:t>
      </w:r>
      <w:r w:rsidR="00180822">
        <w:rPr>
          <w:rFonts w:eastAsia="Calibri" w:cstheme="minorHAnsi"/>
          <w:sz w:val="24"/>
          <w:szCs w:val="24"/>
          <w:lang w:val="hr-BA"/>
        </w:rPr>
        <w:t>CIHEAM Bari (Mediteranski agronomski institut u Bariju - Italija)</w:t>
      </w:r>
    </w:p>
    <w:p w14:paraId="33F3CC75" w14:textId="55FF2C00" w:rsidR="00353CBB" w:rsidRDefault="00353CBB" w:rsidP="00353CBB">
      <w:pPr>
        <w:jc w:val="both"/>
        <w:rPr>
          <w:rFonts w:eastAsia="Calibri" w:cstheme="minorHAnsi"/>
          <w:sz w:val="24"/>
          <w:szCs w:val="24"/>
          <w:lang w:val="hr-BA"/>
        </w:rPr>
      </w:pPr>
      <w:r w:rsidRPr="00180822">
        <w:rPr>
          <w:rFonts w:eastAsia="Calibri" w:cstheme="minorHAnsi"/>
          <w:b/>
          <w:bCs/>
          <w:i/>
          <w:iCs/>
          <w:color w:val="ED7D31" w:themeColor="accent2"/>
          <w:sz w:val="24"/>
          <w:szCs w:val="24"/>
          <w:lang w:val="hr-BA"/>
        </w:rPr>
        <w:t>Donor:</w:t>
      </w:r>
      <w:r w:rsidRPr="00ED2161">
        <w:rPr>
          <w:rFonts w:eastAsia="Calibri" w:cstheme="minorHAnsi"/>
          <w:sz w:val="24"/>
          <w:szCs w:val="24"/>
          <w:lang w:val="hr-BA"/>
        </w:rPr>
        <w:t xml:space="preserve"> </w:t>
      </w:r>
      <w:r w:rsidR="00180822">
        <w:rPr>
          <w:rFonts w:eastAsia="Calibri" w:cstheme="minorHAnsi"/>
          <w:sz w:val="24"/>
          <w:szCs w:val="24"/>
          <w:lang w:val="hr-BA"/>
        </w:rPr>
        <w:t>Ministarstvo vanjskih poslova Republike Italije, kroz Italijansku agenciju za razvojnu saradnju</w:t>
      </w:r>
    </w:p>
    <w:p w14:paraId="60CC74AF" w14:textId="77777777" w:rsidR="00CC430E" w:rsidRDefault="00CC430E" w:rsidP="00353CBB">
      <w:pPr>
        <w:jc w:val="both"/>
        <w:rPr>
          <w:rFonts w:eastAsia="Calibri" w:cstheme="minorHAnsi"/>
          <w:sz w:val="24"/>
          <w:szCs w:val="24"/>
          <w:lang w:val="hr-BA"/>
        </w:rPr>
      </w:pPr>
    </w:p>
    <w:p w14:paraId="43C781CD" w14:textId="47D5E59B" w:rsidR="004E1B2A" w:rsidRPr="00180822" w:rsidRDefault="004E1B2A" w:rsidP="004E1B2A">
      <w:pPr>
        <w:jc w:val="both"/>
        <w:rPr>
          <w:rFonts w:eastAsia="Calibri" w:cstheme="minorHAnsi"/>
          <w:b/>
          <w:bCs/>
          <w:i/>
          <w:iCs/>
          <w:sz w:val="24"/>
          <w:szCs w:val="24"/>
          <w:lang w:val="hr-BA"/>
        </w:rPr>
      </w:pPr>
      <w:r w:rsidRPr="00180822">
        <w:rPr>
          <w:rFonts w:eastAsia="Calibri" w:cstheme="minorHAnsi"/>
          <w:b/>
          <w:bCs/>
          <w:i/>
          <w:iCs/>
          <w:color w:val="ED7D31" w:themeColor="accent2"/>
          <w:sz w:val="24"/>
          <w:szCs w:val="24"/>
          <w:lang w:val="hr-BA"/>
        </w:rPr>
        <w:t>Autori:</w:t>
      </w:r>
      <w:r w:rsidRPr="00180822">
        <w:rPr>
          <w:rFonts w:eastAsia="Calibri" w:cstheme="minorHAnsi"/>
          <w:b/>
          <w:bCs/>
          <w:i/>
          <w:iCs/>
          <w:sz w:val="24"/>
          <w:szCs w:val="24"/>
          <w:lang w:val="hr-BA"/>
        </w:rPr>
        <w:t xml:space="preserve"> </w:t>
      </w:r>
    </w:p>
    <w:p w14:paraId="183BD8BB" w14:textId="1F68580A" w:rsidR="00180822" w:rsidRDefault="00180822" w:rsidP="004E1B2A">
      <w:pPr>
        <w:jc w:val="both"/>
        <w:rPr>
          <w:rFonts w:eastAsia="Calibri" w:cstheme="minorHAnsi"/>
          <w:sz w:val="24"/>
          <w:szCs w:val="24"/>
          <w:lang w:val="hr-BA"/>
        </w:rPr>
      </w:pPr>
      <w:r w:rsidRPr="00180822">
        <w:rPr>
          <w:rFonts w:eastAsia="Calibri" w:cstheme="minorHAnsi"/>
          <w:b/>
          <w:bCs/>
          <w:i/>
          <w:iCs/>
          <w:sz w:val="24"/>
          <w:szCs w:val="24"/>
          <w:lang w:val="hr-BA"/>
        </w:rPr>
        <w:t>Boris Marković</w:t>
      </w:r>
      <w:r>
        <w:rPr>
          <w:rFonts w:eastAsia="Calibri" w:cstheme="minorHAnsi"/>
          <w:sz w:val="24"/>
          <w:szCs w:val="24"/>
          <w:lang w:val="hr-BA"/>
        </w:rPr>
        <w:t xml:space="preserve"> – Ministarstvo poljoprivrede, šumarstva i vodoprivrede Republike Srpske</w:t>
      </w:r>
    </w:p>
    <w:p w14:paraId="67C71F47" w14:textId="7F23389F" w:rsidR="00180822" w:rsidRDefault="00180822" w:rsidP="004E1B2A">
      <w:pPr>
        <w:jc w:val="both"/>
        <w:rPr>
          <w:rFonts w:eastAsia="Calibri" w:cstheme="minorHAnsi"/>
          <w:sz w:val="24"/>
          <w:szCs w:val="24"/>
          <w:lang w:val="hr-BA"/>
        </w:rPr>
      </w:pPr>
      <w:r w:rsidRPr="00180822">
        <w:rPr>
          <w:rFonts w:eastAsia="Calibri" w:cstheme="minorHAnsi"/>
          <w:b/>
          <w:bCs/>
          <w:i/>
          <w:iCs/>
          <w:sz w:val="24"/>
          <w:szCs w:val="24"/>
          <w:lang w:val="hr-BA"/>
        </w:rPr>
        <w:t>Damir Behlulović</w:t>
      </w:r>
      <w:r>
        <w:rPr>
          <w:rFonts w:eastAsia="Calibri" w:cstheme="minorHAnsi"/>
          <w:sz w:val="24"/>
          <w:szCs w:val="24"/>
          <w:lang w:val="hr-BA"/>
        </w:rPr>
        <w:t xml:space="preserve"> – Federalni zavod za agropedologiju</w:t>
      </w:r>
    </w:p>
    <w:p w14:paraId="0BDA7DEC" w14:textId="0C468F76" w:rsidR="00180822" w:rsidRDefault="00180822" w:rsidP="004E1B2A">
      <w:pPr>
        <w:jc w:val="both"/>
        <w:rPr>
          <w:rFonts w:eastAsia="Calibri" w:cstheme="minorHAnsi"/>
          <w:sz w:val="24"/>
          <w:szCs w:val="24"/>
          <w:lang w:val="hr-BA"/>
        </w:rPr>
      </w:pPr>
      <w:r w:rsidRPr="00180822">
        <w:rPr>
          <w:rFonts w:eastAsia="Calibri" w:cstheme="minorHAnsi"/>
          <w:b/>
          <w:bCs/>
          <w:i/>
          <w:iCs/>
          <w:sz w:val="24"/>
          <w:szCs w:val="24"/>
          <w:lang w:val="hr-BA"/>
        </w:rPr>
        <w:t>Dženan Vukotić</w:t>
      </w:r>
      <w:r>
        <w:rPr>
          <w:rFonts w:eastAsia="Calibri" w:cstheme="minorHAnsi"/>
          <w:sz w:val="24"/>
          <w:szCs w:val="24"/>
          <w:lang w:val="hr-BA"/>
        </w:rPr>
        <w:t xml:space="preserve"> – Federalni zavod za agropedologiju</w:t>
      </w:r>
    </w:p>
    <w:p w14:paraId="6186BB36" w14:textId="1D418CAF" w:rsidR="00180822" w:rsidRDefault="00180822" w:rsidP="004E1B2A">
      <w:pPr>
        <w:jc w:val="both"/>
        <w:rPr>
          <w:rFonts w:eastAsia="Calibri" w:cstheme="minorHAnsi"/>
          <w:sz w:val="24"/>
          <w:szCs w:val="24"/>
          <w:lang w:val="hr-BA"/>
        </w:rPr>
      </w:pPr>
      <w:r w:rsidRPr="00180822">
        <w:rPr>
          <w:rFonts w:eastAsia="Calibri" w:cstheme="minorHAnsi"/>
          <w:b/>
          <w:bCs/>
          <w:i/>
          <w:iCs/>
          <w:sz w:val="24"/>
          <w:szCs w:val="24"/>
          <w:lang w:val="hr-BA"/>
        </w:rPr>
        <w:t>Nada Rudan</w:t>
      </w:r>
      <w:r>
        <w:rPr>
          <w:rFonts w:eastAsia="Calibri" w:cstheme="minorHAnsi"/>
          <w:sz w:val="24"/>
          <w:szCs w:val="24"/>
          <w:lang w:val="hr-BA"/>
        </w:rPr>
        <w:t xml:space="preserve"> – Republički hidrometeorološki zavod Republike Srspske</w:t>
      </w:r>
    </w:p>
    <w:p w14:paraId="0F9B7041" w14:textId="13AA624B" w:rsidR="00180822" w:rsidRDefault="00180822" w:rsidP="004E1B2A">
      <w:pPr>
        <w:jc w:val="both"/>
        <w:rPr>
          <w:rFonts w:eastAsia="Calibri" w:cstheme="minorHAnsi"/>
          <w:sz w:val="24"/>
          <w:szCs w:val="24"/>
          <w:lang w:val="hr-BA"/>
        </w:rPr>
      </w:pPr>
      <w:r w:rsidRPr="00790250">
        <w:rPr>
          <w:rFonts w:eastAsia="Calibri" w:cstheme="minorHAnsi"/>
          <w:b/>
          <w:bCs/>
          <w:i/>
          <w:iCs/>
          <w:sz w:val="24"/>
          <w:szCs w:val="24"/>
          <w:lang w:val="hr-BA"/>
        </w:rPr>
        <w:t>Nedžad Voljevica</w:t>
      </w:r>
      <w:r>
        <w:rPr>
          <w:rFonts w:eastAsia="Calibri" w:cstheme="minorHAnsi"/>
          <w:sz w:val="24"/>
          <w:szCs w:val="24"/>
          <w:lang w:val="hr-BA"/>
        </w:rPr>
        <w:t xml:space="preserve"> – </w:t>
      </w:r>
      <w:r w:rsidRPr="00180822">
        <w:rPr>
          <w:rFonts w:eastAsia="Calibri" w:cstheme="minorHAnsi"/>
          <w:sz w:val="24"/>
          <w:szCs w:val="24"/>
          <w:lang w:val="hr-BA"/>
        </w:rPr>
        <w:t>Federaln</w:t>
      </w:r>
      <w:r>
        <w:rPr>
          <w:rFonts w:eastAsia="Calibri" w:cstheme="minorHAnsi"/>
          <w:sz w:val="24"/>
          <w:szCs w:val="24"/>
          <w:lang w:val="hr-BA"/>
        </w:rPr>
        <w:t>i</w:t>
      </w:r>
      <w:r w:rsidRPr="00180822">
        <w:rPr>
          <w:rFonts w:eastAsia="Calibri" w:cstheme="minorHAnsi"/>
          <w:sz w:val="24"/>
          <w:szCs w:val="24"/>
          <w:lang w:val="hr-BA"/>
        </w:rPr>
        <w:t xml:space="preserve"> hidrometeorološk</w:t>
      </w:r>
      <w:r>
        <w:rPr>
          <w:rFonts w:eastAsia="Calibri" w:cstheme="minorHAnsi"/>
          <w:sz w:val="24"/>
          <w:szCs w:val="24"/>
          <w:lang w:val="hr-BA"/>
        </w:rPr>
        <w:t>i</w:t>
      </w:r>
      <w:r w:rsidRPr="00180822">
        <w:rPr>
          <w:rFonts w:eastAsia="Calibri" w:cstheme="minorHAnsi"/>
          <w:sz w:val="24"/>
          <w:szCs w:val="24"/>
          <w:lang w:val="hr-BA"/>
        </w:rPr>
        <w:t xml:space="preserve"> zavod</w:t>
      </w:r>
    </w:p>
    <w:p w14:paraId="2F79CB42" w14:textId="6EB88E6B" w:rsidR="00180822" w:rsidRPr="00ED2161" w:rsidRDefault="00180822" w:rsidP="004E1B2A">
      <w:pPr>
        <w:jc w:val="both"/>
        <w:rPr>
          <w:rFonts w:eastAsia="Calibri" w:cstheme="minorHAnsi"/>
          <w:sz w:val="24"/>
          <w:szCs w:val="24"/>
          <w:lang w:val="hr-BA"/>
        </w:rPr>
      </w:pPr>
      <w:r w:rsidRPr="00790250">
        <w:rPr>
          <w:rFonts w:eastAsia="Calibri" w:cstheme="minorHAnsi"/>
          <w:b/>
          <w:bCs/>
          <w:i/>
          <w:iCs/>
          <w:sz w:val="24"/>
          <w:szCs w:val="24"/>
          <w:lang w:val="hr-BA"/>
        </w:rPr>
        <w:t>Tihomir Predić</w:t>
      </w:r>
      <w:r>
        <w:rPr>
          <w:rFonts w:eastAsia="Calibri" w:cstheme="minorHAnsi"/>
          <w:sz w:val="24"/>
          <w:szCs w:val="24"/>
          <w:lang w:val="hr-BA"/>
        </w:rPr>
        <w:t xml:space="preserve"> – Poljoprivredni institut Republike Srpske</w:t>
      </w:r>
    </w:p>
    <w:p w14:paraId="55CD65CE" w14:textId="77777777" w:rsidR="004E1B2A" w:rsidRPr="00ED2161" w:rsidRDefault="004E1B2A" w:rsidP="00353CBB">
      <w:pPr>
        <w:jc w:val="both"/>
        <w:rPr>
          <w:rFonts w:eastAsia="Calibri" w:cstheme="minorHAnsi"/>
          <w:sz w:val="24"/>
          <w:szCs w:val="24"/>
          <w:lang w:val="hr-BA"/>
        </w:rPr>
      </w:pPr>
    </w:p>
    <w:p w14:paraId="0201AD04" w14:textId="02641427" w:rsidR="00AC5EC3" w:rsidRDefault="009835D0" w:rsidP="00ED2161">
      <w:pPr>
        <w:jc w:val="both"/>
        <w:rPr>
          <w:rFonts w:eastAsia="Calibri" w:cstheme="minorHAnsi"/>
          <w:sz w:val="24"/>
          <w:szCs w:val="24"/>
          <w:lang w:val="hr-BA"/>
        </w:rPr>
      </w:pPr>
      <w:r w:rsidRPr="002A50D3">
        <w:rPr>
          <w:rFonts w:eastAsia="Calibri" w:cstheme="minorHAnsi"/>
          <w:b/>
          <w:bCs/>
          <w:i/>
          <w:iCs/>
          <w:color w:val="ED7D31" w:themeColor="accent2"/>
          <w:sz w:val="24"/>
          <w:szCs w:val="24"/>
          <w:lang w:val="hr-BA"/>
        </w:rPr>
        <w:t>Napomena:</w:t>
      </w:r>
      <w:r w:rsidRPr="00ED2161">
        <w:rPr>
          <w:rFonts w:eastAsia="Calibri" w:cstheme="minorHAnsi"/>
          <w:sz w:val="24"/>
          <w:szCs w:val="24"/>
          <w:lang w:val="hr-BA"/>
        </w:rPr>
        <w:t xml:space="preserve"> </w:t>
      </w:r>
      <w:r w:rsidR="006C5CB6">
        <w:rPr>
          <w:rFonts w:eastAsia="Calibri" w:cstheme="minorHAnsi"/>
          <w:sz w:val="24"/>
          <w:szCs w:val="24"/>
          <w:lang w:val="hr-BA"/>
        </w:rPr>
        <w:t>Proces prikupljanja podataka za izradu ove analize je sproveden uz s</w:t>
      </w:r>
      <w:r w:rsidR="005C09A6">
        <w:rPr>
          <w:rFonts w:eastAsia="Calibri" w:cstheme="minorHAnsi"/>
          <w:sz w:val="24"/>
          <w:szCs w:val="24"/>
          <w:lang w:val="hr-BA"/>
        </w:rPr>
        <w:t>a</w:t>
      </w:r>
      <w:r w:rsidR="006C5CB6">
        <w:rPr>
          <w:rFonts w:eastAsia="Calibri" w:cstheme="minorHAnsi"/>
          <w:sz w:val="24"/>
          <w:szCs w:val="24"/>
          <w:lang w:val="hr-BA"/>
        </w:rPr>
        <w:t>glasnost nadležnih Ministarstava Federacije Bosne i Hercegovine i Republike Srpske, i uz saradnju sa institucijama u BiH, čiji su predstavnici i autori navedene analize u okviru projekta ANC BiH.</w:t>
      </w:r>
    </w:p>
    <w:p w14:paraId="475378B1" w14:textId="77777777" w:rsidR="002A50D3" w:rsidRDefault="006C5CB6" w:rsidP="00ED2161">
      <w:pPr>
        <w:jc w:val="both"/>
        <w:rPr>
          <w:rFonts w:eastAsia="Calibri" w:cstheme="minorHAnsi"/>
          <w:sz w:val="24"/>
          <w:szCs w:val="24"/>
          <w:lang w:val="hr-BA"/>
        </w:rPr>
      </w:pPr>
      <w:r>
        <w:rPr>
          <w:rFonts w:eastAsia="Calibri" w:cstheme="minorHAnsi"/>
          <w:sz w:val="24"/>
          <w:szCs w:val="24"/>
          <w:lang w:val="hr-BA"/>
        </w:rPr>
        <w:t xml:space="preserve">Izvještaj se zajedno sa GIS kartama, bazom podataka i analizom zakonodavnih okvira u sektoru poljoprivrede i ruralnog razvoja predaje na upotrebu nadležnim Ministarstvima. </w:t>
      </w:r>
    </w:p>
    <w:p w14:paraId="3934F212" w14:textId="31CF77D9" w:rsidR="00ED2161" w:rsidRDefault="006C5CB6" w:rsidP="00ED2161">
      <w:pPr>
        <w:jc w:val="both"/>
        <w:rPr>
          <w:rFonts w:eastAsia="Calibri" w:cstheme="minorHAnsi"/>
          <w:sz w:val="24"/>
          <w:szCs w:val="24"/>
          <w:lang w:val="hr-BA"/>
        </w:rPr>
      </w:pPr>
      <w:r>
        <w:rPr>
          <w:rFonts w:eastAsia="Calibri" w:cstheme="minorHAnsi"/>
          <w:sz w:val="24"/>
          <w:szCs w:val="24"/>
          <w:lang w:val="hr-BA"/>
        </w:rPr>
        <w:t xml:space="preserve">Navedeni rezultati su dio ciljeva projekta ANC BiH, u svrhu usklađivanja sektora poljoprivrede i ruralnog razvoja </w:t>
      </w:r>
      <w:r w:rsidR="002A50D3">
        <w:rPr>
          <w:rFonts w:eastAsia="Calibri" w:cstheme="minorHAnsi"/>
          <w:sz w:val="24"/>
          <w:szCs w:val="24"/>
          <w:lang w:val="hr-BA"/>
        </w:rPr>
        <w:t xml:space="preserve">BiH </w:t>
      </w:r>
      <w:r>
        <w:rPr>
          <w:rFonts w:eastAsia="Calibri" w:cstheme="minorHAnsi"/>
          <w:sz w:val="24"/>
          <w:szCs w:val="24"/>
          <w:lang w:val="hr-BA"/>
        </w:rPr>
        <w:t xml:space="preserve">sa propisima Evropske Unije. </w:t>
      </w:r>
      <w:r w:rsidR="002A50D3">
        <w:rPr>
          <w:rFonts w:eastAsia="Calibri" w:cstheme="minorHAnsi"/>
          <w:sz w:val="24"/>
          <w:szCs w:val="24"/>
          <w:lang w:val="hr-BA"/>
        </w:rPr>
        <w:t>U skladu sa navedenim, identifikacija ANC područja u BiH je urađena u skladu sa metodologijom Zajedničkog istraživačkog centra Evropske Unije</w:t>
      </w:r>
    </w:p>
    <w:p w14:paraId="6C6EFE22" w14:textId="77777777" w:rsidR="006C5CB6" w:rsidRDefault="006C5CB6" w:rsidP="007825DC">
      <w:pPr>
        <w:jc w:val="both"/>
        <w:rPr>
          <w:rFonts w:eastAsia="Calibri" w:cstheme="minorHAnsi"/>
          <w:b/>
          <w:bCs/>
          <w:i/>
          <w:iCs/>
          <w:color w:val="ED7D31" w:themeColor="accent2"/>
          <w:sz w:val="24"/>
          <w:szCs w:val="24"/>
          <w:lang w:val="hr-BA"/>
        </w:rPr>
      </w:pPr>
    </w:p>
    <w:p w14:paraId="362148A5" w14:textId="77777777" w:rsidR="006C5CB6" w:rsidRDefault="006C5CB6" w:rsidP="007825DC">
      <w:pPr>
        <w:jc w:val="both"/>
        <w:rPr>
          <w:rFonts w:eastAsia="Calibri" w:cstheme="minorHAnsi"/>
          <w:b/>
          <w:bCs/>
          <w:i/>
          <w:iCs/>
          <w:color w:val="ED7D31" w:themeColor="accent2"/>
          <w:sz w:val="24"/>
          <w:szCs w:val="24"/>
          <w:lang w:val="hr-BA"/>
        </w:rPr>
      </w:pPr>
    </w:p>
    <w:p w14:paraId="5562BF89" w14:textId="77777777" w:rsidR="006C5CB6" w:rsidRDefault="006C5CB6" w:rsidP="007825DC">
      <w:pPr>
        <w:jc w:val="both"/>
        <w:rPr>
          <w:rFonts w:eastAsia="Calibri" w:cstheme="minorHAnsi"/>
          <w:b/>
          <w:bCs/>
          <w:i/>
          <w:iCs/>
          <w:color w:val="ED7D31" w:themeColor="accent2"/>
          <w:sz w:val="24"/>
          <w:szCs w:val="24"/>
          <w:lang w:val="hr-BA"/>
        </w:rPr>
      </w:pPr>
    </w:p>
    <w:p w14:paraId="670613F7" w14:textId="77777777" w:rsidR="006C5CB6" w:rsidRDefault="006C5CB6" w:rsidP="007825DC">
      <w:pPr>
        <w:jc w:val="both"/>
        <w:rPr>
          <w:rFonts w:eastAsia="Calibri" w:cstheme="minorHAnsi"/>
          <w:b/>
          <w:bCs/>
          <w:i/>
          <w:iCs/>
          <w:color w:val="ED7D31" w:themeColor="accent2"/>
          <w:sz w:val="24"/>
          <w:szCs w:val="24"/>
          <w:lang w:val="hr-BA"/>
        </w:rPr>
      </w:pPr>
    </w:p>
    <w:p w14:paraId="72552A21" w14:textId="77777777" w:rsidR="006C5CB6" w:rsidRDefault="006C5CB6" w:rsidP="007825DC">
      <w:pPr>
        <w:jc w:val="both"/>
        <w:rPr>
          <w:rFonts w:eastAsia="Calibri" w:cstheme="minorHAnsi"/>
          <w:b/>
          <w:bCs/>
          <w:i/>
          <w:iCs/>
          <w:color w:val="ED7D31" w:themeColor="accent2"/>
          <w:sz w:val="24"/>
          <w:szCs w:val="24"/>
          <w:lang w:val="hr-BA"/>
        </w:rPr>
      </w:pPr>
    </w:p>
    <w:p w14:paraId="70DF7A70" w14:textId="335E8C4F" w:rsidR="007825DC" w:rsidRDefault="00180822" w:rsidP="007825DC">
      <w:pPr>
        <w:jc w:val="both"/>
        <w:rPr>
          <w:rFonts w:eastAsia="Calibri" w:cstheme="minorHAnsi"/>
          <w:sz w:val="24"/>
          <w:szCs w:val="24"/>
          <w:lang w:val="hr-BA"/>
        </w:rPr>
      </w:pPr>
      <w:r w:rsidRPr="00790250">
        <w:rPr>
          <w:rFonts w:eastAsia="Calibri" w:cstheme="minorHAnsi"/>
          <w:b/>
          <w:bCs/>
          <w:i/>
          <w:iCs/>
          <w:color w:val="ED7D31" w:themeColor="accent2"/>
          <w:sz w:val="24"/>
          <w:szCs w:val="24"/>
          <w:lang w:val="hr-BA"/>
        </w:rPr>
        <w:t>ANC BiH k</w:t>
      </w:r>
      <w:r w:rsidR="007825DC" w:rsidRPr="00790250">
        <w:rPr>
          <w:rFonts w:eastAsia="Calibri" w:cstheme="minorHAnsi"/>
          <w:b/>
          <w:bCs/>
          <w:i/>
          <w:iCs/>
          <w:color w:val="ED7D31" w:themeColor="accent2"/>
          <w:sz w:val="24"/>
          <w:szCs w:val="24"/>
          <w:lang w:val="hr-BA"/>
        </w:rPr>
        <w:t>ontakt:</w:t>
      </w:r>
      <w:r w:rsidR="007825DC">
        <w:rPr>
          <w:rFonts w:eastAsia="Calibri" w:cstheme="minorHAnsi"/>
          <w:sz w:val="24"/>
          <w:szCs w:val="24"/>
          <w:lang w:val="hr-BA"/>
        </w:rPr>
        <w:t xml:space="preserve"> </w:t>
      </w:r>
      <w:r>
        <w:rPr>
          <w:rFonts w:eastAsia="Calibri" w:cstheme="minorHAnsi"/>
          <w:sz w:val="24"/>
          <w:szCs w:val="24"/>
          <w:lang w:val="hr-BA"/>
        </w:rPr>
        <w:t>Telefon</w:t>
      </w:r>
      <w:r w:rsidR="007825DC" w:rsidRPr="007825DC">
        <w:rPr>
          <w:rFonts w:eastAsia="Calibri" w:cstheme="minorHAnsi"/>
          <w:sz w:val="24"/>
          <w:szCs w:val="24"/>
          <w:lang w:val="hr-BA"/>
        </w:rPr>
        <w:t>: +387 61 662 907; +387 65 749 516</w:t>
      </w:r>
      <w:r w:rsidR="00790250">
        <w:rPr>
          <w:rFonts w:eastAsia="Calibri" w:cstheme="minorHAnsi"/>
          <w:sz w:val="24"/>
          <w:szCs w:val="24"/>
          <w:lang w:val="hr-BA"/>
        </w:rPr>
        <w:t xml:space="preserve">; </w:t>
      </w:r>
      <w:r w:rsidR="007825DC" w:rsidRPr="007825DC">
        <w:rPr>
          <w:rFonts w:eastAsia="Calibri" w:cstheme="minorHAnsi"/>
          <w:sz w:val="24"/>
          <w:szCs w:val="24"/>
          <w:lang w:val="hr-BA"/>
        </w:rPr>
        <w:t xml:space="preserve">E-mail: </w:t>
      </w:r>
      <w:hyperlink r:id="rId9" w:history="1">
        <w:r w:rsidR="006C5CB6" w:rsidRPr="009121D4">
          <w:rPr>
            <w:rStyle w:val="Hyperlink"/>
            <w:rFonts w:eastAsia="Calibri" w:cstheme="minorHAnsi"/>
            <w:sz w:val="24"/>
            <w:szCs w:val="24"/>
            <w:lang w:val="hr-BA"/>
          </w:rPr>
          <w:t>ancbih@iamb.it</w:t>
        </w:r>
      </w:hyperlink>
    </w:p>
    <w:p w14:paraId="245BA496" w14:textId="77777777" w:rsidR="006C5CB6" w:rsidRPr="00ED2161" w:rsidRDefault="006C5CB6" w:rsidP="007825DC">
      <w:pPr>
        <w:jc w:val="both"/>
        <w:rPr>
          <w:rFonts w:eastAsia="Calibri" w:cstheme="minorHAnsi"/>
          <w:sz w:val="24"/>
          <w:szCs w:val="24"/>
          <w:lang w:val="hr-BA"/>
        </w:rPr>
      </w:pPr>
    </w:p>
    <w:sdt>
      <w:sdtPr>
        <w:rPr>
          <w:rFonts w:asciiTheme="minorHAnsi" w:eastAsiaTheme="minorHAnsi" w:hAnsiTheme="minorHAnsi" w:cstheme="minorBidi"/>
          <w:color w:val="auto"/>
          <w:sz w:val="22"/>
          <w:szCs w:val="22"/>
          <w:lang w:val="en-GB"/>
        </w:rPr>
        <w:id w:val="-1609885668"/>
        <w:docPartObj>
          <w:docPartGallery w:val="Table of Contents"/>
          <w:docPartUnique/>
        </w:docPartObj>
      </w:sdtPr>
      <w:sdtEndPr>
        <w:rPr>
          <w:b/>
          <w:bCs/>
          <w:noProof/>
        </w:rPr>
      </w:sdtEndPr>
      <w:sdtContent>
        <w:p w14:paraId="743687F0" w14:textId="4A9A3D45" w:rsidR="003A1283" w:rsidRPr="003A1283" w:rsidRDefault="003A1283" w:rsidP="003A1283">
          <w:pPr>
            <w:pStyle w:val="TOCHeading"/>
            <w:spacing w:after="200"/>
            <w:rPr>
              <w:color w:val="ED7D31" w:themeColor="accent2"/>
            </w:rPr>
          </w:pPr>
          <w:r w:rsidRPr="003A1283">
            <w:rPr>
              <w:color w:val="ED7D31" w:themeColor="accent2"/>
            </w:rPr>
            <w:t>Sadržaj</w:t>
          </w:r>
        </w:p>
        <w:p w14:paraId="5081C68C" w14:textId="6D801FD1" w:rsidR="003A1283" w:rsidRDefault="003A1283">
          <w:pPr>
            <w:pStyle w:val="TOC1"/>
            <w:tabs>
              <w:tab w:val="right" w:leader="dot" w:pos="9016"/>
            </w:tabs>
            <w:rPr>
              <w:noProof/>
            </w:rPr>
          </w:pPr>
          <w:r>
            <w:fldChar w:fldCharType="begin"/>
          </w:r>
          <w:r>
            <w:instrText xml:space="preserve"> TOC \o "1-3" \h \z \u </w:instrText>
          </w:r>
          <w:r>
            <w:fldChar w:fldCharType="separate"/>
          </w:r>
          <w:hyperlink w:anchor="_Toc137037827" w:history="1">
            <w:r w:rsidRPr="008928CB">
              <w:rPr>
                <w:rStyle w:val="Hyperlink"/>
                <w:rFonts w:eastAsia="Calibri"/>
                <w:noProof/>
                <w:lang w:val="sr-Latn-RS"/>
              </w:rPr>
              <w:t>1. IZDVAJANJE POLJOPRIVREDNOG ZEMLJIŠTA</w:t>
            </w:r>
            <w:r>
              <w:rPr>
                <w:noProof/>
                <w:webHidden/>
              </w:rPr>
              <w:tab/>
            </w:r>
            <w:r>
              <w:rPr>
                <w:noProof/>
                <w:webHidden/>
              </w:rPr>
              <w:fldChar w:fldCharType="begin"/>
            </w:r>
            <w:r>
              <w:rPr>
                <w:noProof/>
                <w:webHidden/>
              </w:rPr>
              <w:instrText xml:space="preserve"> PAGEREF _Toc137037827 \h </w:instrText>
            </w:r>
            <w:r>
              <w:rPr>
                <w:noProof/>
                <w:webHidden/>
              </w:rPr>
            </w:r>
            <w:r>
              <w:rPr>
                <w:noProof/>
                <w:webHidden/>
              </w:rPr>
              <w:fldChar w:fldCharType="separate"/>
            </w:r>
            <w:r>
              <w:rPr>
                <w:noProof/>
                <w:webHidden/>
              </w:rPr>
              <w:t>3</w:t>
            </w:r>
            <w:r>
              <w:rPr>
                <w:noProof/>
                <w:webHidden/>
              </w:rPr>
              <w:fldChar w:fldCharType="end"/>
            </w:r>
          </w:hyperlink>
        </w:p>
        <w:p w14:paraId="1DAACC4B" w14:textId="10A7D8F4" w:rsidR="003A1283" w:rsidRDefault="00000000">
          <w:pPr>
            <w:pStyle w:val="TOC1"/>
            <w:tabs>
              <w:tab w:val="right" w:leader="dot" w:pos="9016"/>
            </w:tabs>
            <w:rPr>
              <w:noProof/>
            </w:rPr>
          </w:pPr>
          <w:hyperlink w:anchor="_Toc137037828" w:history="1">
            <w:r w:rsidR="003A1283" w:rsidRPr="008928CB">
              <w:rPr>
                <w:rStyle w:val="Hyperlink"/>
                <w:rFonts w:eastAsia="Calibri"/>
                <w:noProof/>
                <w:lang w:val="sr-Latn-RS"/>
              </w:rPr>
              <w:t>2. DEFINISANJE PODRUČJA SA PRIRODNIM OGRANIČENJIMA</w:t>
            </w:r>
            <w:r w:rsidR="003A1283">
              <w:rPr>
                <w:noProof/>
                <w:webHidden/>
              </w:rPr>
              <w:tab/>
            </w:r>
            <w:r w:rsidR="003A1283">
              <w:rPr>
                <w:noProof/>
                <w:webHidden/>
              </w:rPr>
              <w:fldChar w:fldCharType="begin"/>
            </w:r>
            <w:r w:rsidR="003A1283">
              <w:rPr>
                <w:noProof/>
                <w:webHidden/>
              </w:rPr>
              <w:instrText xml:space="preserve"> PAGEREF _Toc137037828 \h </w:instrText>
            </w:r>
            <w:r w:rsidR="003A1283">
              <w:rPr>
                <w:noProof/>
                <w:webHidden/>
              </w:rPr>
            </w:r>
            <w:r w:rsidR="003A1283">
              <w:rPr>
                <w:noProof/>
                <w:webHidden/>
              </w:rPr>
              <w:fldChar w:fldCharType="separate"/>
            </w:r>
            <w:r w:rsidR="003A1283">
              <w:rPr>
                <w:noProof/>
                <w:webHidden/>
              </w:rPr>
              <w:t>4</w:t>
            </w:r>
            <w:r w:rsidR="003A1283">
              <w:rPr>
                <w:noProof/>
                <w:webHidden/>
              </w:rPr>
              <w:fldChar w:fldCharType="end"/>
            </w:r>
          </w:hyperlink>
        </w:p>
        <w:p w14:paraId="3C6C0E25" w14:textId="24764386" w:rsidR="003A1283" w:rsidRDefault="00000000">
          <w:pPr>
            <w:pStyle w:val="TOC2"/>
            <w:tabs>
              <w:tab w:val="right" w:leader="dot" w:pos="9016"/>
            </w:tabs>
            <w:rPr>
              <w:noProof/>
            </w:rPr>
          </w:pPr>
          <w:hyperlink w:anchor="_Toc137037829" w:history="1">
            <w:r w:rsidR="003A1283" w:rsidRPr="008928CB">
              <w:rPr>
                <w:rStyle w:val="Hyperlink"/>
                <w:rFonts w:eastAsia="Calibri"/>
                <w:b/>
                <w:bCs/>
                <w:noProof/>
                <w:color w:val="034990" w:themeColor="hyperlink" w:themeShade="BF"/>
                <w:lang w:val="sr-Latn-RS"/>
              </w:rPr>
              <w:t>2.1. MORFOMETRIJSKE KARAKTERISTIKE TERENA</w:t>
            </w:r>
            <w:r w:rsidR="003A1283">
              <w:rPr>
                <w:noProof/>
                <w:webHidden/>
              </w:rPr>
              <w:tab/>
            </w:r>
            <w:r w:rsidR="003A1283">
              <w:rPr>
                <w:noProof/>
                <w:webHidden/>
              </w:rPr>
              <w:fldChar w:fldCharType="begin"/>
            </w:r>
            <w:r w:rsidR="003A1283">
              <w:rPr>
                <w:noProof/>
                <w:webHidden/>
              </w:rPr>
              <w:instrText xml:space="preserve"> PAGEREF _Toc137037829 \h </w:instrText>
            </w:r>
            <w:r w:rsidR="003A1283">
              <w:rPr>
                <w:noProof/>
                <w:webHidden/>
              </w:rPr>
            </w:r>
            <w:r w:rsidR="003A1283">
              <w:rPr>
                <w:noProof/>
                <w:webHidden/>
              </w:rPr>
              <w:fldChar w:fldCharType="separate"/>
            </w:r>
            <w:r w:rsidR="003A1283">
              <w:rPr>
                <w:noProof/>
                <w:webHidden/>
              </w:rPr>
              <w:t>4</w:t>
            </w:r>
            <w:r w:rsidR="003A1283">
              <w:rPr>
                <w:noProof/>
                <w:webHidden/>
              </w:rPr>
              <w:fldChar w:fldCharType="end"/>
            </w:r>
          </w:hyperlink>
        </w:p>
        <w:p w14:paraId="1867846D" w14:textId="748DF19A" w:rsidR="003A1283" w:rsidRDefault="00000000">
          <w:pPr>
            <w:pStyle w:val="TOC3"/>
            <w:tabs>
              <w:tab w:val="right" w:leader="dot" w:pos="9016"/>
            </w:tabs>
            <w:rPr>
              <w:noProof/>
            </w:rPr>
          </w:pPr>
          <w:hyperlink w:anchor="_Toc137037830" w:history="1">
            <w:r w:rsidR="003A1283" w:rsidRPr="008928CB">
              <w:rPr>
                <w:rStyle w:val="Hyperlink"/>
                <w:rFonts w:eastAsia="Calibri"/>
                <w:b/>
                <w:bCs/>
                <w:noProof/>
                <w:color w:val="023160" w:themeColor="hyperlink" w:themeShade="80"/>
                <w:lang w:val="sr-Latn-RS"/>
              </w:rPr>
              <w:t>2.1.1.  HIPSOMETRIJA</w:t>
            </w:r>
            <w:r w:rsidR="003A1283">
              <w:rPr>
                <w:noProof/>
                <w:webHidden/>
              </w:rPr>
              <w:tab/>
            </w:r>
            <w:r w:rsidR="003A1283">
              <w:rPr>
                <w:noProof/>
                <w:webHidden/>
              </w:rPr>
              <w:fldChar w:fldCharType="begin"/>
            </w:r>
            <w:r w:rsidR="003A1283">
              <w:rPr>
                <w:noProof/>
                <w:webHidden/>
              </w:rPr>
              <w:instrText xml:space="preserve"> PAGEREF _Toc137037830 \h </w:instrText>
            </w:r>
            <w:r w:rsidR="003A1283">
              <w:rPr>
                <w:noProof/>
                <w:webHidden/>
              </w:rPr>
            </w:r>
            <w:r w:rsidR="003A1283">
              <w:rPr>
                <w:noProof/>
                <w:webHidden/>
              </w:rPr>
              <w:fldChar w:fldCharType="separate"/>
            </w:r>
            <w:r w:rsidR="003A1283">
              <w:rPr>
                <w:noProof/>
                <w:webHidden/>
              </w:rPr>
              <w:t>4</w:t>
            </w:r>
            <w:r w:rsidR="003A1283">
              <w:rPr>
                <w:noProof/>
                <w:webHidden/>
              </w:rPr>
              <w:fldChar w:fldCharType="end"/>
            </w:r>
          </w:hyperlink>
        </w:p>
        <w:p w14:paraId="564FFB0D" w14:textId="50E7AC38" w:rsidR="003A1283" w:rsidRDefault="00000000">
          <w:pPr>
            <w:pStyle w:val="TOC3"/>
            <w:tabs>
              <w:tab w:val="right" w:leader="dot" w:pos="9016"/>
            </w:tabs>
            <w:rPr>
              <w:noProof/>
            </w:rPr>
          </w:pPr>
          <w:hyperlink w:anchor="_Toc137037831" w:history="1">
            <w:r w:rsidR="003A1283" w:rsidRPr="008928CB">
              <w:rPr>
                <w:rStyle w:val="Hyperlink"/>
                <w:rFonts w:eastAsia="Calibri"/>
                <w:b/>
                <w:bCs/>
                <w:noProof/>
                <w:color w:val="023160" w:themeColor="hyperlink" w:themeShade="80"/>
                <w:lang w:val="sr-Latn-RS"/>
              </w:rPr>
              <w:t>2.1.2. NAGIBI TERENA</w:t>
            </w:r>
            <w:r w:rsidR="003A1283">
              <w:rPr>
                <w:noProof/>
                <w:webHidden/>
              </w:rPr>
              <w:tab/>
            </w:r>
            <w:r w:rsidR="003A1283">
              <w:rPr>
                <w:noProof/>
                <w:webHidden/>
              </w:rPr>
              <w:fldChar w:fldCharType="begin"/>
            </w:r>
            <w:r w:rsidR="003A1283">
              <w:rPr>
                <w:noProof/>
                <w:webHidden/>
              </w:rPr>
              <w:instrText xml:space="preserve"> PAGEREF _Toc137037831 \h </w:instrText>
            </w:r>
            <w:r w:rsidR="003A1283">
              <w:rPr>
                <w:noProof/>
                <w:webHidden/>
              </w:rPr>
            </w:r>
            <w:r w:rsidR="003A1283">
              <w:rPr>
                <w:noProof/>
                <w:webHidden/>
              </w:rPr>
              <w:fldChar w:fldCharType="separate"/>
            </w:r>
            <w:r w:rsidR="003A1283">
              <w:rPr>
                <w:noProof/>
                <w:webHidden/>
              </w:rPr>
              <w:t>5</w:t>
            </w:r>
            <w:r w:rsidR="003A1283">
              <w:rPr>
                <w:noProof/>
                <w:webHidden/>
              </w:rPr>
              <w:fldChar w:fldCharType="end"/>
            </w:r>
          </w:hyperlink>
        </w:p>
        <w:p w14:paraId="555EF711" w14:textId="674A6A17" w:rsidR="003A1283" w:rsidRDefault="00000000">
          <w:pPr>
            <w:pStyle w:val="TOC2"/>
            <w:tabs>
              <w:tab w:val="right" w:leader="dot" w:pos="9016"/>
            </w:tabs>
            <w:rPr>
              <w:noProof/>
            </w:rPr>
          </w:pPr>
          <w:hyperlink w:anchor="_Toc137037832" w:history="1">
            <w:r w:rsidR="003A1283" w:rsidRPr="008928CB">
              <w:rPr>
                <w:rStyle w:val="Hyperlink"/>
                <w:rFonts w:eastAsia="Calibri"/>
                <w:b/>
                <w:bCs/>
                <w:noProof/>
                <w:color w:val="034990" w:themeColor="hyperlink" w:themeShade="BF"/>
                <w:lang w:val="sr-Latn-RS"/>
              </w:rPr>
              <w:t>2.2. KLIMATSKE KARAKTERISTIKE I OGRANIČENJA</w:t>
            </w:r>
            <w:r w:rsidR="003A1283">
              <w:rPr>
                <w:noProof/>
                <w:webHidden/>
              </w:rPr>
              <w:tab/>
            </w:r>
            <w:r w:rsidR="003A1283">
              <w:rPr>
                <w:noProof/>
                <w:webHidden/>
              </w:rPr>
              <w:fldChar w:fldCharType="begin"/>
            </w:r>
            <w:r w:rsidR="003A1283">
              <w:rPr>
                <w:noProof/>
                <w:webHidden/>
              </w:rPr>
              <w:instrText xml:space="preserve"> PAGEREF _Toc137037832 \h </w:instrText>
            </w:r>
            <w:r w:rsidR="003A1283">
              <w:rPr>
                <w:noProof/>
                <w:webHidden/>
              </w:rPr>
            </w:r>
            <w:r w:rsidR="003A1283">
              <w:rPr>
                <w:noProof/>
                <w:webHidden/>
              </w:rPr>
              <w:fldChar w:fldCharType="separate"/>
            </w:r>
            <w:r w:rsidR="003A1283">
              <w:rPr>
                <w:noProof/>
                <w:webHidden/>
              </w:rPr>
              <w:t>7</w:t>
            </w:r>
            <w:r w:rsidR="003A1283">
              <w:rPr>
                <w:noProof/>
                <w:webHidden/>
              </w:rPr>
              <w:fldChar w:fldCharType="end"/>
            </w:r>
          </w:hyperlink>
        </w:p>
        <w:p w14:paraId="37391CBF" w14:textId="779F918D" w:rsidR="003A1283" w:rsidRDefault="00000000">
          <w:pPr>
            <w:pStyle w:val="TOC2"/>
            <w:tabs>
              <w:tab w:val="right" w:leader="dot" w:pos="9016"/>
            </w:tabs>
            <w:rPr>
              <w:noProof/>
            </w:rPr>
          </w:pPr>
          <w:hyperlink w:anchor="_Toc137037833" w:history="1">
            <w:r w:rsidR="003A1283" w:rsidRPr="008928CB">
              <w:rPr>
                <w:rStyle w:val="Hyperlink"/>
                <w:rFonts w:eastAsia="Calibri"/>
                <w:b/>
                <w:bCs/>
                <w:noProof/>
                <w:color w:val="034990" w:themeColor="hyperlink" w:themeShade="BF"/>
                <w:lang w:val="de-DE"/>
              </w:rPr>
              <w:t xml:space="preserve">2.3. PEDOLOŠKE KARAKTERISTIKE I PODACI O </w:t>
            </w:r>
            <w:r w:rsidR="003A1283" w:rsidRPr="008928CB">
              <w:rPr>
                <w:rStyle w:val="Hyperlink"/>
                <w:rFonts w:eastAsia="Calibri"/>
                <w:b/>
                <w:bCs/>
                <w:noProof/>
                <w:color w:val="034990" w:themeColor="hyperlink" w:themeShade="BF"/>
                <w:lang w:val="sr-Latn-RS"/>
              </w:rPr>
              <w:t>ZEMLJIŠTU</w:t>
            </w:r>
            <w:r w:rsidR="003A1283">
              <w:rPr>
                <w:noProof/>
                <w:webHidden/>
              </w:rPr>
              <w:tab/>
            </w:r>
            <w:r w:rsidR="003A1283">
              <w:rPr>
                <w:noProof/>
                <w:webHidden/>
              </w:rPr>
              <w:fldChar w:fldCharType="begin"/>
            </w:r>
            <w:r w:rsidR="003A1283">
              <w:rPr>
                <w:noProof/>
                <w:webHidden/>
              </w:rPr>
              <w:instrText xml:space="preserve"> PAGEREF _Toc137037833 \h </w:instrText>
            </w:r>
            <w:r w:rsidR="003A1283">
              <w:rPr>
                <w:noProof/>
                <w:webHidden/>
              </w:rPr>
            </w:r>
            <w:r w:rsidR="003A1283">
              <w:rPr>
                <w:noProof/>
                <w:webHidden/>
              </w:rPr>
              <w:fldChar w:fldCharType="separate"/>
            </w:r>
            <w:r w:rsidR="003A1283">
              <w:rPr>
                <w:noProof/>
                <w:webHidden/>
              </w:rPr>
              <w:t>9</w:t>
            </w:r>
            <w:r w:rsidR="003A1283">
              <w:rPr>
                <w:noProof/>
                <w:webHidden/>
              </w:rPr>
              <w:fldChar w:fldCharType="end"/>
            </w:r>
          </w:hyperlink>
        </w:p>
        <w:p w14:paraId="25108F80" w14:textId="663C3132" w:rsidR="003A1283" w:rsidRDefault="00000000">
          <w:pPr>
            <w:pStyle w:val="TOC3"/>
            <w:tabs>
              <w:tab w:val="right" w:leader="dot" w:pos="9016"/>
            </w:tabs>
            <w:rPr>
              <w:noProof/>
            </w:rPr>
          </w:pPr>
          <w:hyperlink w:anchor="_Toc137037834" w:history="1">
            <w:r w:rsidR="003A1283" w:rsidRPr="008928CB">
              <w:rPr>
                <w:rStyle w:val="Hyperlink"/>
                <w:rFonts w:eastAsia="Calibri"/>
                <w:b/>
                <w:bCs/>
                <w:noProof/>
                <w:color w:val="023160" w:themeColor="hyperlink" w:themeShade="80"/>
                <w:lang w:val="sr-Latn-BA"/>
              </w:rPr>
              <w:t>2.3.1. PEDOLOŠKA OGRANIČENJA - ANC</w:t>
            </w:r>
            <w:r w:rsidR="003A1283">
              <w:rPr>
                <w:noProof/>
                <w:webHidden/>
              </w:rPr>
              <w:tab/>
            </w:r>
            <w:r w:rsidR="003A1283">
              <w:rPr>
                <w:noProof/>
                <w:webHidden/>
              </w:rPr>
              <w:fldChar w:fldCharType="begin"/>
            </w:r>
            <w:r w:rsidR="003A1283">
              <w:rPr>
                <w:noProof/>
                <w:webHidden/>
              </w:rPr>
              <w:instrText xml:space="preserve"> PAGEREF _Toc137037834 \h </w:instrText>
            </w:r>
            <w:r w:rsidR="003A1283">
              <w:rPr>
                <w:noProof/>
                <w:webHidden/>
              </w:rPr>
            </w:r>
            <w:r w:rsidR="003A1283">
              <w:rPr>
                <w:noProof/>
                <w:webHidden/>
              </w:rPr>
              <w:fldChar w:fldCharType="separate"/>
            </w:r>
            <w:r w:rsidR="003A1283">
              <w:rPr>
                <w:noProof/>
                <w:webHidden/>
              </w:rPr>
              <w:t>12</w:t>
            </w:r>
            <w:r w:rsidR="003A1283">
              <w:rPr>
                <w:noProof/>
                <w:webHidden/>
              </w:rPr>
              <w:fldChar w:fldCharType="end"/>
            </w:r>
          </w:hyperlink>
        </w:p>
        <w:p w14:paraId="075DD940" w14:textId="2166F5CE" w:rsidR="003A1283" w:rsidRDefault="00000000">
          <w:pPr>
            <w:pStyle w:val="TOC3"/>
            <w:tabs>
              <w:tab w:val="right" w:leader="dot" w:pos="9016"/>
            </w:tabs>
            <w:rPr>
              <w:noProof/>
            </w:rPr>
          </w:pPr>
          <w:hyperlink w:anchor="_Toc137037835" w:history="1">
            <w:r w:rsidR="003A1283" w:rsidRPr="008928CB">
              <w:rPr>
                <w:rStyle w:val="Hyperlink"/>
                <w:rFonts w:eastAsia="Calibri"/>
                <w:b/>
                <w:bCs/>
                <w:noProof/>
                <w:color w:val="023160" w:themeColor="hyperlink" w:themeShade="80"/>
                <w:lang w:val="sr-Latn-BA"/>
              </w:rPr>
              <w:t>2.3.1.1. OGRANIČENA DRENAŽA ZEMLJIŠTA</w:t>
            </w:r>
            <w:r w:rsidR="003A1283">
              <w:rPr>
                <w:noProof/>
                <w:webHidden/>
              </w:rPr>
              <w:tab/>
            </w:r>
            <w:r w:rsidR="003A1283">
              <w:rPr>
                <w:noProof/>
                <w:webHidden/>
              </w:rPr>
              <w:fldChar w:fldCharType="begin"/>
            </w:r>
            <w:r w:rsidR="003A1283">
              <w:rPr>
                <w:noProof/>
                <w:webHidden/>
              </w:rPr>
              <w:instrText xml:space="preserve"> PAGEREF _Toc137037835 \h </w:instrText>
            </w:r>
            <w:r w:rsidR="003A1283">
              <w:rPr>
                <w:noProof/>
                <w:webHidden/>
              </w:rPr>
            </w:r>
            <w:r w:rsidR="003A1283">
              <w:rPr>
                <w:noProof/>
                <w:webHidden/>
              </w:rPr>
              <w:fldChar w:fldCharType="separate"/>
            </w:r>
            <w:r w:rsidR="003A1283">
              <w:rPr>
                <w:noProof/>
                <w:webHidden/>
              </w:rPr>
              <w:t>12</w:t>
            </w:r>
            <w:r w:rsidR="003A1283">
              <w:rPr>
                <w:noProof/>
                <w:webHidden/>
              </w:rPr>
              <w:fldChar w:fldCharType="end"/>
            </w:r>
          </w:hyperlink>
        </w:p>
        <w:p w14:paraId="3664251F" w14:textId="40582045" w:rsidR="003A1283" w:rsidRDefault="00000000">
          <w:pPr>
            <w:pStyle w:val="TOC3"/>
            <w:tabs>
              <w:tab w:val="right" w:leader="dot" w:pos="9016"/>
            </w:tabs>
            <w:rPr>
              <w:noProof/>
            </w:rPr>
          </w:pPr>
          <w:hyperlink w:anchor="_Toc137037836" w:history="1">
            <w:r w:rsidR="003A1283" w:rsidRPr="008928CB">
              <w:rPr>
                <w:rStyle w:val="Hyperlink"/>
                <w:rFonts w:eastAsia="Calibri"/>
                <w:b/>
                <w:bCs/>
                <w:noProof/>
                <w:color w:val="023160" w:themeColor="hyperlink" w:themeShade="80"/>
                <w:lang w:val="sr-Latn-BA"/>
              </w:rPr>
              <w:t xml:space="preserve">2.3.1.2. </w:t>
            </w:r>
            <w:r w:rsidR="003A1283" w:rsidRPr="008928CB">
              <w:rPr>
                <w:rStyle w:val="Hyperlink"/>
                <w:rFonts w:eastAsia="Calibri"/>
                <w:b/>
                <w:bCs/>
                <w:noProof/>
                <w:color w:val="023160" w:themeColor="hyperlink" w:themeShade="80"/>
                <w:lang w:val="en-US"/>
              </w:rPr>
              <w:t>NEPOVOLJNA</w:t>
            </w:r>
            <w:r w:rsidR="003A1283" w:rsidRPr="008928CB">
              <w:rPr>
                <w:rStyle w:val="Hyperlink"/>
                <w:rFonts w:eastAsia="Calibri"/>
                <w:b/>
                <w:bCs/>
                <w:noProof/>
                <w:color w:val="023160" w:themeColor="hyperlink" w:themeShade="80"/>
                <w:lang w:val="sr-Cyrl-RS"/>
              </w:rPr>
              <w:t xml:space="preserve"> </w:t>
            </w:r>
            <w:r w:rsidR="003A1283" w:rsidRPr="008928CB">
              <w:rPr>
                <w:rStyle w:val="Hyperlink"/>
                <w:rFonts w:eastAsia="Calibri"/>
                <w:b/>
                <w:bCs/>
                <w:noProof/>
                <w:color w:val="023160" w:themeColor="hyperlink" w:themeShade="80"/>
                <w:lang w:val="en-US"/>
              </w:rPr>
              <w:t>TEKSTURA</w:t>
            </w:r>
            <w:r w:rsidR="003A1283" w:rsidRPr="008928CB">
              <w:rPr>
                <w:rStyle w:val="Hyperlink"/>
                <w:rFonts w:eastAsia="Calibri"/>
                <w:b/>
                <w:bCs/>
                <w:noProof/>
                <w:color w:val="023160" w:themeColor="hyperlink" w:themeShade="80"/>
                <w:lang w:val="sr-Cyrl-RS"/>
              </w:rPr>
              <w:t xml:space="preserve"> </w:t>
            </w:r>
            <w:r w:rsidR="003A1283" w:rsidRPr="008928CB">
              <w:rPr>
                <w:rStyle w:val="Hyperlink"/>
                <w:rFonts w:eastAsia="Calibri"/>
                <w:b/>
                <w:bCs/>
                <w:noProof/>
                <w:color w:val="023160" w:themeColor="hyperlink" w:themeShade="80"/>
                <w:lang w:val="en-US"/>
              </w:rPr>
              <w:t>ZEMLJI</w:t>
            </w:r>
            <w:r w:rsidR="003A1283" w:rsidRPr="008928CB">
              <w:rPr>
                <w:rStyle w:val="Hyperlink"/>
                <w:rFonts w:eastAsia="Calibri"/>
                <w:b/>
                <w:bCs/>
                <w:noProof/>
                <w:color w:val="023160" w:themeColor="hyperlink" w:themeShade="80"/>
                <w:lang w:val="sr-Cyrl-RS"/>
              </w:rPr>
              <w:t>Š</w:t>
            </w:r>
            <w:r w:rsidR="003A1283" w:rsidRPr="008928CB">
              <w:rPr>
                <w:rStyle w:val="Hyperlink"/>
                <w:rFonts w:eastAsia="Calibri"/>
                <w:b/>
                <w:bCs/>
                <w:noProof/>
                <w:color w:val="023160" w:themeColor="hyperlink" w:themeShade="80"/>
                <w:lang w:val="en-US"/>
              </w:rPr>
              <w:t>TA</w:t>
            </w:r>
            <w:r w:rsidR="003A1283">
              <w:rPr>
                <w:noProof/>
                <w:webHidden/>
              </w:rPr>
              <w:tab/>
            </w:r>
            <w:r w:rsidR="003A1283">
              <w:rPr>
                <w:noProof/>
                <w:webHidden/>
              </w:rPr>
              <w:fldChar w:fldCharType="begin"/>
            </w:r>
            <w:r w:rsidR="003A1283">
              <w:rPr>
                <w:noProof/>
                <w:webHidden/>
              </w:rPr>
              <w:instrText xml:space="preserve"> PAGEREF _Toc137037836 \h </w:instrText>
            </w:r>
            <w:r w:rsidR="003A1283">
              <w:rPr>
                <w:noProof/>
                <w:webHidden/>
              </w:rPr>
            </w:r>
            <w:r w:rsidR="003A1283">
              <w:rPr>
                <w:noProof/>
                <w:webHidden/>
              </w:rPr>
              <w:fldChar w:fldCharType="separate"/>
            </w:r>
            <w:r w:rsidR="003A1283">
              <w:rPr>
                <w:noProof/>
                <w:webHidden/>
              </w:rPr>
              <w:t>12</w:t>
            </w:r>
            <w:r w:rsidR="003A1283">
              <w:rPr>
                <w:noProof/>
                <w:webHidden/>
              </w:rPr>
              <w:fldChar w:fldCharType="end"/>
            </w:r>
          </w:hyperlink>
        </w:p>
        <w:p w14:paraId="3AF0EAEE" w14:textId="1CF209A6" w:rsidR="003A1283" w:rsidRDefault="00000000">
          <w:pPr>
            <w:pStyle w:val="TOC3"/>
            <w:tabs>
              <w:tab w:val="right" w:leader="dot" w:pos="9016"/>
            </w:tabs>
            <w:rPr>
              <w:noProof/>
            </w:rPr>
          </w:pPr>
          <w:hyperlink w:anchor="_Toc137037837" w:history="1">
            <w:r w:rsidR="003A1283" w:rsidRPr="008928CB">
              <w:rPr>
                <w:rStyle w:val="Hyperlink"/>
                <w:rFonts w:eastAsia="Calibri" w:cs="Times New Roman"/>
                <w:b/>
                <w:bCs/>
                <w:noProof/>
                <w:color w:val="023160" w:themeColor="hyperlink" w:themeShade="80"/>
                <w:lang w:val="sr-Latn-BA"/>
              </w:rPr>
              <w:t xml:space="preserve">2.3.1.3. </w:t>
            </w:r>
            <w:r w:rsidR="003A1283" w:rsidRPr="008928CB">
              <w:rPr>
                <w:rStyle w:val="Hyperlink"/>
                <w:rFonts w:eastAsia="Calibri"/>
                <w:b/>
                <w:bCs/>
                <w:noProof/>
                <w:color w:val="023160" w:themeColor="hyperlink" w:themeShade="80"/>
                <w:lang w:val="sr-Latn-BA"/>
              </w:rPr>
              <w:t>VERTIČNA SVOJSTVA</w:t>
            </w:r>
            <w:r w:rsidR="003A1283">
              <w:rPr>
                <w:noProof/>
                <w:webHidden/>
              </w:rPr>
              <w:tab/>
            </w:r>
            <w:r w:rsidR="003A1283">
              <w:rPr>
                <w:noProof/>
                <w:webHidden/>
              </w:rPr>
              <w:fldChar w:fldCharType="begin"/>
            </w:r>
            <w:r w:rsidR="003A1283">
              <w:rPr>
                <w:noProof/>
                <w:webHidden/>
              </w:rPr>
              <w:instrText xml:space="preserve"> PAGEREF _Toc137037837 \h </w:instrText>
            </w:r>
            <w:r w:rsidR="003A1283">
              <w:rPr>
                <w:noProof/>
                <w:webHidden/>
              </w:rPr>
            </w:r>
            <w:r w:rsidR="003A1283">
              <w:rPr>
                <w:noProof/>
                <w:webHidden/>
              </w:rPr>
              <w:fldChar w:fldCharType="separate"/>
            </w:r>
            <w:r w:rsidR="003A1283">
              <w:rPr>
                <w:noProof/>
                <w:webHidden/>
              </w:rPr>
              <w:t>13</w:t>
            </w:r>
            <w:r w:rsidR="003A1283">
              <w:rPr>
                <w:noProof/>
                <w:webHidden/>
              </w:rPr>
              <w:fldChar w:fldCharType="end"/>
            </w:r>
          </w:hyperlink>
        </w:p>
        <w:p w14:paraId="4771900A" w14:textId="72308DFB" w:rsidR="003A1283" w:rsidRDefault="00000000">
          <w:pPr>
            <w:pStyle w:val="TOC3"/>
            <w:tabs>
              <w:tab w:val="right" w:leader="dot" w:pos="9016"/>
            </w:tabs>
            <w:rPr>
              <w:noProof/>
            </w:rPr>
          </w:pPr>
          <w:hyperlink w:anchor="_Toc137037838" w:history="1">
            <w:r w:rsidR="003A1283" w:rsidRPr="008928CB">
              <w:rPr>
                <w:rStyle w:val="Hyperlink"/>
                <w:rFonts w:eastAsia="Calibri"/>
                <w:b/>
                <w:bCs/>
                <w:noProof/>
                <w:color w:val="023160" w:themeColor="hyperlink" w:themeShade="80"/>
                <w:lang w:val="sr-Latn-BA"/>
              </w:rPr>
              <w:t>2.3.1.4. POVRŠINSKA KAMENITOST</w:t>
            </w:r>
            <w:r w:rsidR="003A1283">
              <w:rPr>
                <w:noProof/>
                <w:webHidden/>
              </w:rPr>
              <w:tab/>
            </w:r>
            <w:r w:rsidR="003A1283">
              <w:rPr>
                <w:noProof/>
                <w:webHidden/>
              </w:rPr>
              <w:fldChar w:fldCharType="begin"/>
            </w:r>
            <w:r w:rsidR="003A1283">
              <w:rPr>
                <w:noProof/>
                <w:webHidden/>
              </w:rPr>
              <w:instrText xml:space="preserve"> PAGEREF _Toc137037838 \h </w:instrText>
            </w:r>
            <w:r w:rsidR="003A1283">
              <w:rPr>
                <w:noProof/>
                <w:webHidden/>
              </w:rPr>
            </w:r>
            <w:r w:rsidR="003A1283">
              <w:rPr>
                <w:noProof/>
                <w:webHidden/>
              </w:rPr>
              <w:fldChar w:fldCharType="separate"/>
            </w:r>
            <w:r w:rsidR="003A1283">
              <w:rPr>
                <w:noProof/>
                <w:webHidden/>
              </w:rPr>
              <w:t>13</w:t>
            </w:r>
            <w:r w:rsidR="003A1283">
              <w:rPr>
                <w:noProof/>
                <w:webHidden/>
              </w:rPr>
              <w:fldChar w:fldCharType="end"/>
            </w:r>
          </w:hyperlink>
        </w:p>
        <w:p w14:paraId="6AAFB8D4" w14:textId="19FB6ED0" w:rsidR="003A1283" w:rsidRDefault="00000000">
          <w:pPr>
            <w:pStyle w:val="TOC3"/>
            <w:tabs>
              <w:tab w:val="right" w:leader="dot" w:pos="9016"/>
            </w:tabs>
            <w:rPr>
              <w:noProof/>
            </w:rPr>
          </w:pPr>
          <w:hyperlink w:anchor="_Toc137037839" w:history="1">
            <w:r w:rsidR="003A1283" w:rsidRPr="008928CB">
              <w:rPr>
                <w:rStyle w:val="Hyperlink"/>
                <w:rFonts w:eastAsia="Calibri"/>
                <w:b/>
                <w:bCs/>
                <w:noProof/>
                <w:color w:val="023160" w:themeColor="hyperlink" w:themeShade="80"/>
                <w:lang w:val="sr-Latn-BA"/>
              </w:rPr>
              <w:t>2.3.1.5. ORGANSKA MATERIJA U ZEMLJIŠTU</w:t>
            </w:r>
            <w:r w:rsidR="003A1283">
              <w:rPr>
                <w:noProof/>
                <w:webHidden/>
              </w:rPr>
              <w:tab/>
            </w:r>
            <w:r w:rsidR="003A1283">
              <w:rPr>
                <w:noProof/>
                <w:webHidden/>
              </w:rPr>
              <w:fldChar w:fldCharType="begin"/>
            </w:r>
            <w:r w:rsidR="003A1283">
              <w:rPr>
                <w:noProof/>
                <w:webHidden/>
              </w:rPr>
              <w:instrText xml:space="preserve"> PAGEREF _Toc137037839 \h </w:instrText>
            </w:r>
            <w:r w:rsidR="003A1283">
              <w:rPr>
                <w:noProof/>
                <w:webHidden/>
              </w:rPr>
            </w:r>
            <w:r w:rsidR="003A1283">
              <w:rPr>
                <w:noProof/>
                <w:webHidden/>
              </w:rPr>
              <w:fldChar w:fldCharType="separate"/>
            </w:r>
            <w:r w:rsidR="003A1283">
              <w:rPr>
                <w:noProof/>
                <w:webHidden/>
              </w:rPr>
              <w:t>14</w:t>
            </w:r>
            <w:r w:rsidR="003A1283">
              <w:rPr>
                <w:noProof/>
                <w:webHidden/>
              </w:rPr>
              <w:fldChar w:fldCharType="end"/>
            </w:r>
          </w:hyperlink>
        </w:p>
        <w:p w14:paraId="72529E1D" w14:textId="0027A36C" w:rsidR="003A1283" w:rsidRDefault="00000000">
          <w:pPr>
            <w:pStyle w:val="TOC3"/>
            <w:tabs>
              <w:tab w:val="right" w:leader="dot" w:pos="9016"/>
            </w:tabs>
            <w:rPr>
              <w:noProof/>
            </w:rPr>
          </w:pPr>
          <w:hyperlink w:anchor="_Toc137037840" w:history="1">
            <w:r w:rsidR="003A1283" w:rsidRPr="008928CB">
              <w:rPr>
                <w:rStyle w:val="Hyperlink"/>
                <w:rFonts w:eastAsia="Calibri"/>
                <w:b/>
                <w:bCs/>
                <w:noProof/>
                <w:color w:val="023160" w:themeColor="hyperlink" w:themeShade="80"/>
                <w:lang w:val="sr-Latn-BA"/>
              </w:rPr>
              <w:t>2.3.1.6. MALA DUBINA UKORJENJIVANJA</w:t>
            </w:r>
            <w:r w:rsidR="003A1283">
              <w:rPr>
                <w:noProof/>
                <w:webHidden/>
              </w:rPr>
              <w:tab/>
            </w:r>
            <w:r w:rsidR="003A1283">
              <w:rPr>
                <w:noProof/>
                <w:webHidden/>
              </w:rPr>
              <w:fldChar w:fldCharType="begin"/>
            </w:r>
            <w:r w:rsidR="003A1283">
              <w:rPr>
                <w:noProof/>
                <w:webHidden/>
              </w:rPr>
              <w:instrText xml:space="preserve"> PAGEREF _Toc137037840 \h </w:instrText>
            </w:r>
            <w:r w:rsidR="003A1283">
              <w:rPr>
                <w:noProof/>
                <w:webHidden/>
              </w:rPr>
            </w:r>
            <w:r w:rsidR="003A1283">
              <w:rPr>
                <w:noProof/>
                <w:webHidden/>
              </w:rPr>
              <w:fldChar w:fldCharType="separate"/>
            </w:r>
            <w:r w:rsidR="003A1283">
              <w:rPr>
                <w:noProof/>
                <w:webHidden/>
              </w:rPr>
              <w:t>15</w:t>
            </w:r>
            <w:r w:rsidR="003A1283">
              <w:rPr>
                <w:noProof/>
                <w:webHidden/>
              </w:rPr>
              <w:fldChar w:fldCharType="end"/>
            </w:r>
          </w:hyperlink>
        </w:p>
        <w:p w14:paraId="6688BD76" w14:textId="56DA7287" w:rsidR="003A1283" w:rsidRDefault="00000000">
          <w:pPr>
            <w:pStyle w:val="TOC3"/>
            <w:tabs>
              <w:tab w:val="right" w:leader="dot" w:pos="9016"/>
            </w:tabs>
            <w:rPr>
              <w:noProof/>
            </w:rPr>
          </w:pPr>
          <w:hyperlink w:anchor="_Toc137037841" w:history="1">
            <w:r w:rsidR="003A1283" w:rsidRPr="008928CB">
              <w:rPr>
                <w:rStyle w:val="Hyperlink"/>
                <w:rFonts w:eastAsia="Calibri"/>
                <w:b/>
                <w:bCs/>
                <w:noProof/>
                <w:color w:val="023160" w:themeColor="hyperlink" w:themeShade="80"/>
                <w:lang w:val="sr-Latn-BA"/>
              </w:rPr>
              <w:t>2.3.1.7. pH VRIJEDNOST</w:t>
            </w:r>
            <w:r w:rsidR="003A1283">
              <w:rPr>
                <w:noProof/>
                <w:webHidden/>
              </w:rPr>
              <w:tab/>
            </w:r>
            <w:r w:rsidR="003A1283">
              <w:rPr>
                <w:noProof/>
                <w:webHidden/>
              </w:rPr>
              <w:fldChar w:fldCharType="begin"/>
            </w:r>
            <w:r w:rsidR="003A1283">
              <w:rPr>
                <w:noProof/>
                <w:webHidden/>
              </w:rPr>
              <w:instrText xml:space="preserve"> PAGEREF _Toc137037841 \h </w:instrText>
            </w:r>
            <w:r w:rsidR="003A1283">
              <w:rPr>
                <w:noProof/>
                <w:webHidden/>
              </w:rPr>
            </w:r>
            <w:r w:rsidR="003A1283">
              <w:rPr>
                <w:noProof/>
                <w:webHidden/>
              </w:rPr>
              <w:fldChar w:fldCharType="separate"/>
            </w:r>
            <w:r w:rsidR="003A1283">
              <w:rPr>
                <w:noProof/>
                <w:webHidden/>
              </w:rPr>
              <w:t>16</w:t>
            </w:r>
            <w:r w:rsidR="003A1283">
              <w:rPr>
                <w:noProof/>
                <w:webHidden/>
              </w:rPr>
              <w:fldChar w:fldCharType="end"/>
            </w:r>
          </w:hyperlink>
        </w:p>
        <w:p w14:paraId="26D94CAF" w14:textId="376D9D8C" w:rsidR="003A1283" w:rsidRDefault="00000000">
          <w:pPr>
            <w:pStyle w:val="TOC1"/>
            <w:tabs>
              <w:tab w:val="right" w:leader="dot" w:pos="9016"/>
            </w:tabs>
            <w:rPr>
              <w:noProof/>
            </w:rPr>
          </w:pPr>
          <w:hyperlink w:anchor="_Toc137037842" w:history="1">
            <w:r w:rsidR="003A1283" w:rsidRPr="008928CB">
              <w:rPr>
                <w:rStyle w:val="Hyperlink"/>
                <w:rFonts w:eastAsia="Calibri"/>
                <w:noProof/>
                <w:lang w:val="sr-Latn-BA"/>
              </w:rPr>
              <w:t>3. ADMINISTRATIVNA PODJELA i ANC PODRUČJA</w:t>
            </w:r>
            <w:r w:rsidR="003A1283">
              <w:rPr>
                <w:noProof/>
                <w:webHidden/>
              </w:rPr>
              <w:tab/>
            </w:r>
            <w:r w:rsidR="003A1283">
              <w:rPr>
                <w:noProof/>
                <w:webHidden/>
              </w:rPr>
              <w:fldChar w:fldCharType="begin"/>
            </w:r>
            <w:r w:rsidR="003A1283">
              <w:rPr>
                <w:noProof/>
                <w:webHidden/>
              </w:rPr>
              <w:instrText xml:space="preserve"> PAGEREF _Toc137037842 \h </w:instrText>
            </w:r>
            <w:r w:rsidR="003A1283">
              <w:rPr>
                <w:noProof/>
                <w:webHidden/>
              </w:rPr>
            </w:r>
            <w:r w:rsidR="003A1283">
              <w:rPr>
                <w:noProof/>
                <w:webHidden/>
              </w:rPr>
              <w:fldChar w:fldCharType="separate"/>
            </w:r>
            <w:r w:rsidR="003A1283">
              <w:rPr>
                <w:noProof/>
                <w:webHidden/>
              </w:rPr>
              <w:t>16</w:t>
            </w:r>
            <w:r w:rsidR="003A1283">
              <w:rPr>
                <w:noProof/>
                <w:webHidden/>
              </w:rPr>
              <w:fldChar w:fldCharType="end"/>
            </w:r>
          </w:hyperlink>
        </w:p>
        <w:p w14:paraId="795F8FDE" w14:textId="47C90C75" w:rsidR="003A1283" w:rsidRDefault="00000000">
          <w:pPr>
            <w:pStyle w:val="TOC2"/>
            <w:tabs>
              <w:tab w:val="right" w:leader="dot" w:pos="9016"/>
            </w:tabs>
            <w:rPr>
              <w:noProof/>
            </w:rPr>
          </w:pPr>
          <w:hyperlink w:anchor="_Toc137037843" w:history="1">
            <w:r w:rsidR="003A1283" w:rsidRPr="008928CB">
              <w:rPr>
                <w:rStyle w:val="Hyperlink"/>
                <w:rFonts w:eastAsia="Calibri"/>
                <w:noProof/>
                <w:color w:val="034990" w:themeColor="hyperlink" w:themeShade="BF"/>
                <w:lang w:val="sr-Latn-BA"/>
              </w:rPr>
              <w:t>3.1. DEFINISANJE POLJOPRIVREDNIH POVRŠINA SA PRIRODNIM OGRANIČENJIMA (ANC &gt; 60 %).</w:t>
            </w:r>
            <w:r w:rsidR="003A1283">
              <w:rPr>
                <w:noProof/>
                <w:webHidden/>
              </w:rPr>
              <w:tab/>
            </w:r>
            <w:r w:rsidR="003A1283">
              <w:rPr>
                <w:noProof/>
                <w:webHidden/>
              </w:rPr>
              <w:fldChar w:fldCharType="begin"/>
            </w:r>
            <w:r w:rsidR="003A1283">
              <w:rPr>
                <w:noProof/>
                <w:webHidden/>
              </w:rPr>
              <w:instrText xml:space="preserve"> PAGEREF _Toc137037843 \h </w:instrText>
            </w:r>
            <w:r w:rsidR="003A1283">
              <w:rPr>
                <w:noProof/>
                <w:webHidden/>
              </w:rPr>
            </w:r>
            <w:r w:rsidR="003A1283">
              <w:rPr>
                <w:noProof/>
                <w:webHidden/>
              </w:rPr>
              <w:fldChar w:fldCharType="separate"/>
            </w:r>
            <w:r w:rsidR="003A1283">
              <w:rPr>
                <w:noProof/>
                <w:webHidden/>
              </w:rPr>
              <w:t>17</w:t>
            </w:r>
            <w:r w:rsidR="003A1283">
              <w:rPr>
                <w:noProof/>
                <w:webHidden/>
              </w:rPr>
              <w:fldChar w:fldCharType="end"/>
            </w:r>
          </w:hyperlink>
        </w:p>
        <w:p w14:paraId="621F1DA0" w14:textId="5DC6CA94" w:rsidR="003A1283" w:rsidRDefault="00000000">
          <w:pPr>
            <w:pStyle w:val="TOC2"/>
            <w:tabs>
              <w:tab w:val="right" w:leader="dot" w:pos="9016"/>
            </w:tabs>
            <w:rPr>
              <w:noProof/>
            </w:rPr>
          </w:pPr>
          <w:hyperlink w:anchor="_Toc137037844" w:history="1">
            <w:r w:rsidR="003A1283" w:rsidRPr="008928CB">
              <w:rPr>
                <w:rStyle w:val="Hyperlink"/>
                <w:rFonts w:eastAsia="Calibri"/>
                <w:noProof/>
                <w:color w:val="034990" w:themeColor="hyperlink" w:themeShade="BF"/>
                <w:lang w:val="sr-Latn-BA"/>
              </w:rPr>
              <w:t xml:space="preserve">3.2. DEFINISANJE OPŠTINA  SA PRIRODNIM OGRANIČENJIMA (ANC </w:t>
            </w:r>
            <w:r w:rsidR="003A1283" w:rsidRPr="008928CB">
              <w:rPr>
                <w:rStyle w:val="Hyperlink"/>
                <w:rFonts w:eastAsia="Calibri"/>
                <w:noProof/>
                <w:color w:val="034990" w:themeColor="hyperlink" w:themeShade="BF"/>
                <w:lang w:val="de-DE"/>
              </w:rPr>
              <w:t>&gt; 60 %).</w:t>
            </w:r>
            <w:r w:rsidR="003A1283">
              <w:rPr>
                <w:noProof/>
                <w:webHidden/>
              </w:rPr>
              <w:tab/>
            </w:r>
            <w:r w:rsidR="003A1283">
              <w:rPr>
                <w:noProof/>
                <w:webHidden/>
              </w:rPr>
              <w:fldChar w:fldCharType="begin"/>
            </w:r>
            <w:r w:rsidR="003A1283">
              <w:rPr>
                <w:noProof/>
                <w:webHidden/>
              </w:rPr>
              <w:instrText xml:space="preserve"> PAGEREF _Toc137037844 \h </w:instrText>
            </w:r>
            <w:r w:rsidR="003A1283">
              <w:rPr>
                <w:noProof/>
                <w:webHidden/>
              </w:rPr>
            </w:r>
            <w:r w:rsidR="003A1283">
              <w:rPr>
                <w:noProof/>
                <w:webHidden/>
              </w:rPr>
              <w:fldChar w:fldCharType="separate"/>
            </w:r>
            <w:r w:rsidR="003A1283">
              <w:rPr>
                <w:noProof/>
                <w:webHidden/>
              </w:rPr>
              <w:t>17</w:t>
            </w:r>
            <w:r w:rsidR="003A1283">
              <w:rPr>
                <w:noProof/>
                <w:webHidden/>
              </w:rPr>
              <w:fldChar w:fldCharType="end"/>
            </w:r>
          </w:hyperlink>
        </w:p>
        <w:p w14:paraId="5EC06534" w14:textId="5549E692" w:rsidR="003A1283" w:rsidRDefault="00000000">
          <w:pPr>
            <w:pStyle w:val="TOC1"/>
            <w:tabs>
              <w:tab w:val="right" w:leader="dot" w:pos="9016"/>
            </w:tabs>
            <w:rPr>
              <w:noProof/>
            </w:rPr>
          </w:pPr>
          <w:hyperlink w:anchor="_Toc137037845" w:history="1">
            <w:r w:rsidR="003A1283" w:rsidRPr="008928CB">
              <w:rPr>
                <w:rStyle w:val="Hyperlink"/>
                <w:rFonts w:eastAsia="Calibri"/>
                <w:noProof/>
                <w:lang w:val="sr-Latn-RS"/>
              </w:rPr>
              <w:t>4. KORIŠĆENI ALATI</w:t>
            </w:r>
            <w:r w:rsidR="003A1283">
              <w:rPr>
                <w:noProof/>
                <w:webHidden/>
              </w:rPr>
              <w:tab/>
            </w:r>
            <w:r w:rsidR="003A1283">
              <w:rPr>
                <w:noProof/>
                <w:webHidden/>
              </w:rPr>
              <w:fldChar w:fldCharType="begin"/>
            </w:r>
            <w:r w:rsidR="003A1283">
              <w:rPr>
                <w:noProof/>
                <w:webHidden/>
              </w:rPr>
              <w:instrText xml:space="preserve"> PAGEREF _Toc137037845 \h </w:instrText>
            </w:r>
            <w:r w:rsidR="003A1283">
              <w:rPr>
                <w:noProof/>
                <w:webHidden/>
              </w:rPr>
            </w:r>
            <w:r w:rsidR="003A1283">
              <w:rPr>
                <w:noProof/>
                <w:webHidden/>
              </w:rPr>
              <w:fldChar w:fldCharType="separate"/>
            </w:r>
            <w:r w:rsidR="003A1283">
              <w:rPr>
                <w:noProof/>
                <w:webHidden/>
              </w:rPr>
              <w:t>18</w:t>
            </w:r>
            <w:r w:rsidR="003A1283">
              <w:rPr>
                <w:noProof/>
                <w:webHidden/>
              </w:rPr>
              <w:fldChar w:fldCharType="end"/>
            </w:r>
          </w:hyperlink>
        </w:p>
        <w:p w14:paraId="6B09F0EE" w14:textId="0F1F63A1" w:rsidR="003A1283" w:rsidRDefault="003A1283">
          <w:r>
            <w:rPr>
              <w:b/>
              <w:bCs/>
              <w:noProof/>
            </w:rPr>
            <w:fldChar w:fldCharType="end"/>
          </w:r>
        </w:p>
      </w:sdtContent>
    </w:sdt>
    <w:p w14:paraId="3D82F9B0" w14:textId="77777777" w:rsidR="00353CBB" w:rsidRDefault="00353CBB" w:rsidP="00BC4519">
      <w:pPr>
        <w:rPr>
          <w:rFonts w:cstheme="minorHAnsi"/>
        </w:rPr>
      </w:pPr>
    </w:p>
    <w:p w14:paraId="0E238A22" w14:textId="77777777" w:rsidR="00353CBB" w:rsidRDefault="00353CBB" w:rsidP="00BC4519">
      <w:pPr>
        <w:rPr>
          <w:rFonts w:cstheme="minorHAnsi"/>
        </w:rPr>
      </w:pPr>
    </w:p>
    <w:p w14:paraId="63F2F424" w14:textId="77777777" w:rsidR="00353CBB" w:rsidRDefault="00353CBB" w:rsidP="00BC4519">
      <w:pPr>
        <w:rPr>
          <w:rFonts w:cstheme="minorHAnsi"/>
        </w:rPr>
      </w:pPr>
    </w:p>
    <w:p w14:paraId="0A883BEF" w14:textId="77777777" w:rsidR="00353CBB" w:rsidRDefault="00353CBB" w:rsidP="00BC4519">
      <w:pPr>
        <w:rPr>
          <w:rFonts w:cstheme="minorHAnsi"/>
        </w:rPr>
      </w:pPr>
    </w:p>
    <w:p w14:paraId="0D4E5D37" w14:textId="77777777" w:rsidR="00353CBB" w:rsidRDefault="00353CBB" w:rsidP="00BC4519">
      <w:pPr>
        <w:rPr>
          <w:rFonts w:cstheme="minorHAnsi"/>
        </w:rPr>
      </w:pPr>
    </w:p>
    <w:p w14:paraId="406D4C9F" w14:textId="77777777" w:rsidR="00353CBB" w:rsidRDefault="00353CBB" w:rsidP="00BC4519">
      <w:pPr>
        <w:rPr>
          <w:rFonts w:cstheme="minorHAnsi"/>
        </w:rPr>
      </w:pPr>
    </w:p>
    <w:p w14:paraId="62C9B95C" w14:textId="77777777" w:rsidR="00353CBB" w:rsidRDefault="00353CBB" w:rsidP="00BC4519">
      <w:pPr>
        <w:rPr>
          <w:rFonts w:cstheme="minorHAnsi"/>
        </w:rPr>
      </w:pPr>
    </w:p>
    <w:p w14:paraId="6E46447D" w14:textId="77777777" w:rsidR="00353CBB" w:rsidRDefault="00353CBB" w:rsidP="00BC4519">
      <w:pPr>
        <w:rPr>
          <w:rFonts w:cstheme="minorHAnsi"/>
        </w:rPr>
      </w:pPr>
    </w:p>
    <w:p w14:paraId="5D62250E" w14:textId="77777777" w:rsidR="00353CBB" w:rsidRDefault="00353CBB" w:rsidP="00BC4519">
      <w:pPr>
        <w:rPr>
          <w:rFonts w:cstheme="minorHAnsi"/>
        </w:rPr>
      </w:pPr>
    </w:p>
    <w:p w14:paraId="4F5C671D" w14:textId="77777777" w:rsidR="00353CBB" w:rsidRPr="0054625D" w:rsidRDefault="00353CBB" w:rsidP="00353CBB">
      <w:pPr>
        <w:pStyle w:val="Heading1"/>
        <w:rPr>
          <w:rFonts w:eastAsia="Calibri"/>
          <w:color w:val="ED7D31" w:themeColor="accent2"/>
          <w:sz w:val="28"/>
          <w:szCs w:val="28"/>
          <w:lang w:val="sr-Latn-RS"/>
        </w:rPr>
      </w:pPr>
      <w:bookmarkStart w:id="2" w:name="_Toc137037827"/>
      <w:r w:rsidRPr="0054625D">
        <w:rPr>
          <w:rFonts w:eastAsia="Calibri"/>
          <w:color w:val="ED7D31" w:themeColor="accent2"/>
          <w:sz w:val="28"/>
          <w:szCs w:val="28"/>
          <w:lang w:val="sr-Latn-RS"/>
        </w:rPr>
        <w:lastRenderedPageBreak/>
        <w:t>1. IZDVAJANJE POLJOPRIVREDNOG ZEMLJIŠTA</w:t>
      </w:r>
      <w:bookmarkEnd w:id="2"/>
    </w:p>
    <w:p w14:paraId="26EC99EE" w14:textId="6E3AB5AC" w:rsidR="00353CBB" w:rsidRPr="00353CBB" w:rsidRDefault="00353CBB" w:rsidP="00353CBB">
      <w:pPr>
        <w:spacing w:before="160"/>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 xml:space="preserve">Za potrebe izdvajanja poljoprivrednog zemljišta, konstatovano je da je najpreciznije uniformno klasifikovanje korišćenja zemljišta za cijelu teritoriju </w:t>
      </w:r>
      <w:r w:rsidR="00DD09D0">
        <w:rPr>
          <w:rFonts w:ascii="Calibri" w:eastAsia="Calibri" w:hAnsi="Calibri" w:cs="Calibri"/>
          <w:sz w:val="24"/>
          <w:szCs w:val="24"/>
          <w:lang w:val="sr-Latn-RS"/>
        </w:rPr>
        <w:t>Bosne i Hercegovine (</w:t>
      </w:r>
      <w:r w:rsidRPr="00353CBB">
        <w:rPr>
          <w:rFonts w:ascii="Calibri" w:eastAsia="Calibri" w:hAnsi="Calibri" w:cs="Calibri"/>
          <w:sz w:val="24"/>
          <w:szCs w:val="24"/>
          <w:lang w:val="sr-Latn-RS"/>
        </w:rPr>
        <w:t>BiH</w:t>
      </w:r>
      <w:r w:rsidR="00DD09D0">
        <w:rPr>
          <w:rFonts w:ascii="Calibri" w:eastAsia="Calibri" w:hAnsi="Calibri" w:cs="Calibri"/>
          <w:sz w:val="24"/>
          <w:szCs w:val="24"/>
          <w:lang w:val="sr-Latn-RS"/>
        </w:rPr>
        <w:t>)</w:t>
      </w:r>
      <w:r w:rsidRPr="00353CBB">
        <w:rPr>
          <w:rFonts w:ascii="Calibri" w:eastAsia="Calibri" w:hAnsi="Calibri" w:cs="Calibri"/>
          <w:sz w:val="24"/>
          <w:szCs w:val="24"/>
          <w:lang w:val="sr-Latn-RS"/>
        </w:rPr>
        <w:t xml:space="preserve"> urađeno u okviru CORINE LAND COVER</w:t>
      </w:r>
      <w:r w:rsidR="00827AB4">
        <w:rPr>
          <w:rStyle w:val="FootnoteReference"/>
          <w:rFonts w:ascii="Calibri" w:eastAsia="Calibri" w:hAnsi="Calibri" w:cs="Calibri"/>
          <w:sz w:val="24"/>
          <w:szCs w:val="24"/>
          <w:lang w:val="sr-Latn-RS"/>
        </w:rPr>
        <w:footnoteReference w:id="1"/>
      </w:r>
      <w:r w:rsidRPr="00353CBB">
        <w:rPr>
          <w:rFonts w:ascii="Calibri" w:eastAsia="Calibri" w:hAnsi="Calibri" w:cs="Calibri"/>
          <w:sz w:val="24"/>
          <w:szCs w:val="24"/>
          <w:lang w:val="sr-Latn-RS"/>
        </w:rPr>
        <w:t xml:space="preserve"> programa (EEA</w:t>
      </w:r>
      <w:r w:rsidR="00827AB4">
        <w:rPr>
          <w:rStyle w:val="FootnoteReference"/>
          <w:rFonts w:ascii="Calibri" w:eastAsia="Calibri" w:hAnsi="Calibri" w:cs="Calibri"/>
          <w:sz w:val="24"/>
          <w:szCs w:val="24"/>
          <w:lang w:val="sr-Latn-RS"/>
        </w:rPr>
        <w:footnoteReference w:id="2"/>
      </w:r>
      <w:r w:rsidRPr="00353CBB">
        <w:rPr>
          <w:rFonts w:ascii="Calibri" w:eastAsia="Calibri" w:hAnsi="Calibri" w:cs="Calibri"/>
          <w:sz w:val="24"/>
          <w:szCs w:val="24"/>
          <w:lang w:val="sr-Latn-RS"/>
        </w:rPr>
        <w:t>), tako da je kao osnov za izdvajanje i klasifikaciju  korišćen set podataka iz 2018. godine. Riječ je o nivou detalja razmjere 1:100 000, što je povoljna razmjera za namjenu ANC</w:t>
      </w:r>
      <w:r w:rsidR="000E1514">
        <w:rPr>
          <w:rStyle w:val="FootnoteReference"/>
          <w:rFonts w:ascii="Calibri" w:eastAsia="Calibri" w:hAnsi="Calibri" w:cs="Calibri"/>
          <w:sz w:val="24"/>
          <w:szCs w:val="24"/>
          <w:lang w:val="sr-Latn-RS"/>
        </w:rPr>
        <w:footnoteReference w:id="3"/>
      </w:r>
      <w:r w:rsidRPr="00353CBB">
        <w:rPr>
          <w:rFonts w:ascii="Calibri" w:eastAsia="Calibri" w:hAnsi="Calibri" w:cs="Calibri"/>
          <w:sz w:val="24"/>
          <w:szCs w:val="24"/>
          <w:lang w:val="sr-Latn-RS"/>
        </w:rPr>
        <w:t xml:space="preserve"> projekta.</w:t>
      </w:r>
    </w:p>
    <w:p w14:paraId="5DDA037F" w14:textId="77777777" w:rsidR="00353CBB" w:rsidRPr="00353CBB" w:rsidRDefault="00353CBB" w:rsidP="000E1514">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Iz ukupnog seta podataka kao poljoprivredno zemljište izdvojene su sljedeće klase korišćenja:</w:t>
      </w:r>
    </w:p>
    <w:p w14:paraId="0FC4F648" w14:textId="77777777" w:rsidR="00353CBB" w:rsidRPr="00353CBB" w:rsidRDefault="00353CBB" w:rsidP="00353CBB">
      <w:pPr>
        <w:jc w:val="both"/>
        <w:rPr>
          <w:rFonts w:ascii="Calibri" w:eastAsia="Calibri" w:hAnsi="Calibri" w:cs="Calibri"/>
          <w:b/>
          <w:i/>
          <w:sz w:val="24"/>
          <w:szCs w:val="24"/>
          <w:lang w:val="sr-Latn-RS"/>
        </w:rPr>
      </w:pPr>
      <w:r w:rsidRPr="00353CBB">
        <w:rPr>
          <w:rFonts w:ascii="Calibri" w:eastAsia="Calibri" w:hAnsi="Calibri" w:cs="Calibri"/>
          <w:b/>
          <w:i/>
          <w:sz w:val="24"/>
          <w:szCs w:val="24"/>
          <w:lang w:val="sr-Latn-RS"/>
        </w:rPr>
        <w:t>Tabela 1. Poljoprivredno zemljište u okviru CORINE klasifikacije</w:t>
      </w:r>
    </w:p>
    <w:tbl>
      <w:tblPr>
        <w:tblW w:w="9067" w:type="dxa"/>
        <w:tblLook w:val="04A0" w:firstRow="1" w:lastRow="0" w:firstColumn="1" w:lastColumn="0" w:noHBand="0" w:noVBand="1"/>
      </w:tblPr>
      <w:tblGrid>
        <w:gridCol w:w="960"/>
        <w:gridCol w:w="8107"/>
      </w:tblGrid>
      <w:tr w:rsidR="00353CBB" w:rsidRPr="00353CBB" w14:paraId="7EDC212E" w14:textId="77777777" w:rsidTr="000E1514">
        <w:trPr>
          <w:trHeight w:val="300"/>
        </w:trPr>
        <w:tc>
          <w:tcPr>
            <w:tcW w:w="960" w:type="dxa"/>
            <w:tcBorders>
              <w:top w:val="single" w:sz="8" w:space="0" w:color="C45911" w:themeColor="accent2" w:themeShade="BF"/>
              <w:bottom w:val="single" w:sz="8" w:space="0" w:color="C45911" w:themeColor="accent2" w:themeShade="BF"/>
              <w:right w:val="single" w:sz="4" w:space="0" w:color="auto"/>
            </w:tcBorders>
            <w:shd w:val="clear" w:color="auto" w:fill="auto"/>
            <w:noWrap/>
            <w:vAlign w:val="bottom"/>
            <w:hideMark/>
          </w:tcPr>
          <w:p w14:paraId="1228E527" w14:textId="77777777" w:rsidR="00353CBB" w:rsidRPr="00353CBB" w:rsidRDefault="00353CBB" w:rsidP="000E1514">
            <w:pPr>
              <w:spacing w:before="20" w:after="20" w:line="240" w:lineRule="auto"/>
              <w:rPr>
                <w:rFonts w:ascii="Calibri" w:eastAsia="Times New Roman" w:hAnsi="Calibri" w:cs="Calibri"/>
                <w:b/>
                <w:color w:val="833C0B" w:themeColor="accent2" w:themeShade="80"/>
                <w:sz w:val="24"/>
                <w:szCs w:val="24"/>
                <w:lang w:val="en-US"/>
              </w:rPr>
            </w:pPr>
            <w:r w:rsidRPr="00353CBB">
              <w:rPr>
                <w:rFonts w:ascii="Calibri" w:eastAsia="Times New Roman" w:hAnsi="Calibri" w:cs="Calibri"/>
                <w:b/>
                <w:color w:val="833C0B" w:themeColor="accent2" w:themeShade="80"/>
                <w:sz w:val="24"/>
                <w:szCs w:val="24"/>
                <w:lang w:val="en-US"/>
              </w:rPr>
              <w:t>KOD</w:t>
            </w:r>
          </w:p>
        </w:tc>
        <w:tc>
          <w:tcPr>
            <w:tcW w:w="8107" w:type="dxa"/>
            <w:tcBorders>
              <w:top w:val="single" w:sz="8" w:space="0" w:color="C45911" w:themeColor="accent2" w:themeShade="BF"/>
              <w:left w:val="nil"/>
              <w:bottom w:val="single" w:sz="8" w:space="0" w:color="C45911" w:themeColor="accent2" w:themeShade="BF"/>
            </w:tcBorders>
            <w:shd w:val="clear" w:color="auto" w:fill="auto"/>
            <w:noWrap/>
            <w:vAlign w:val="bottom"/>
            <w:hideMark/>
          </w:tcPr>
          <w:p w14:paraId="45EBB719" w14:textId="77777777" w:rsidR="00353CBB" w:rsidRPr="00353CBB" w:rsidRDefault="00353CBB" w:rsidP="000E1514">
            <w:pPr>
              <w:spacing w:before="20" w:after="20" w:line="240" w:lineRule="auto"/>
              <w:rPr>
                <w:rFonts w:ascii="Calibri" w:eastAsia="Times New Roman" w:hAnsi="Calibri" w:cs="Calibri"/>
                <w:b/>
                <w:color w:val="833C0B" w:themeColor="accent2" w:themeShade="80"/>
                <w:sz w:val="24"/>
                <w:szCs w:val="24"/>
                <w:lang w:val="en-US"/>
              </w:rPr>
            </w:pPr>
            <w:r w:rsidRPr="00353CBB">
              <w:rPr>
                <w:rFonts w:ascii="Calibri" w:eastAsia="Times New Roman" w:hAnsi="Calibri" w:cs="Calibri"/>
                <w:b/>
                <w:color w:val="833C0B" w:themeColor="accent2" w:themeShade="80"/>
                <w:sz w:val="24"/>
                <w:szCs w:val="24"/>
                <w:lang w:val="en-US"/>
              </w:rPr>
              <w:t>Korine klasa</w:t>
            </w:r>
          </w:p>
        </w:tc>
      </w:tr>
      <w:tr w:rsidR="00353CBB" w:rsidRPr="00353CBB" w14:paraId="035452F9" w14:textId="77777777" w:rsidTr="000E1514">
        <w:trPr>
          <w:trHeight w:val="300"/>
        </w:trPr>
        <w:tc>
          <w:tcPr>
            <w:tcW w:w="960" w:type="dxa"/>
            <w:tcBorders>
              <w:top w:val="single" w:sz="8" w:space="0" w:color="C45911" w:themeColor="accent2" w:themeShade="BF"/>
              <w:bottom w:val="single" w:sz="4" w:space="0" w:color="auto"/>
              <w:right w:val="single" w:sz="4" w:space="0" w:color="auto"/>
            </w:tcBorders>
            <w:shd w:val="clear" w:color="auto" w:fill="auto"/>
            <w:noWrap/>
            <w:vAlign w:val="bottom"/>
            <w:hideMark/>
          </w:tcPr>
          <w:p w14:paraId="5DF1DF84" w14:textId="77777777" w:rsidR="00353CBB" w:rsidRPr="00353CBB" w:rsidRDefault="00353CBB" w:rsidP="000E1514">
            <w:pPr>
              <w:spacing w:before="20" w:after="20" w:line="240" w:lineRule="auto"/>
              <w:jc w:val="center"/>
              <w:rPr>
                <w:rFonts w:ascii="Calibri" w:eastAsia="Times New Roman" w:hAnsi="Calibri" w:cs="Calibri"/>
                <w:b/>
                <w:color w:val="000000"/>
                <w:sz w:val="24"/>
                <w:szCs w:val="24"/>
                <w:lang w:val="en-US"/>
              </w:rPr>
            </w:pPr>
            <w:r w:rsidRPr="00353CBB">
              <w:rPr>
                <w:rFonts w:ascii="Calibri" w:eastAsia="Times New Roman" w:hAnsi="Calibri" w:cs="Calibri"/>
                <w:b/>
                <w:color w:val="000000"/>
                <w:sz w:val="24"/>
                <w:szCs w:val="24"/>
                <w:lang w:val="en-US"/>
              </w:rPr>
              <w:t>211</w:t>
            </w:r>
          </w:p>
        </w:tc>
        <w:tc>
          <w:tcPr>
            <w:tcW w:w="8107" w:type="dxa"/>
            <w:tcBorders>
              <w:top w:val="single" w:sz="8" w:space="0" w:color="C45911" w:themeColor="accent2" w:themeShade="BF"/>
              <w:left w:val="nil"/>
              <w:bottom w:val="single" w:sz="4" w:space="0" w:color="auto"/>
            </w:tcBorders>
            <w:shd w:val="clear" w:color="auto" w:fill="auto"/>
            <w:noWrap/>
            <w:vAlign w:val="bottom"/>
            <w:hideMark/>
          </w:tcPr>
          <w:p w14:paraId="2318A3E5" w14:textId="77777777" w:rsidR="00353CBB" w:rsidRPr="00353CBB" w:rsidRDefault="00353CBB" w:rsidP="000E1514">
            <w:pPr>
              <w:spacing w:before="20" w:after="20" w:line="240" w:lineRule="auto"/>
              <w:rPr>
                <w:rFonts w:ascii="Calibri" w:eastAsia="Times New Roman" w:hAnsi="Calibri" w:cs="Calibri"/>
                <w:b/>
                <w:i/>
                <w:iCs/>
                <w:color w:val="000000"/>
                <w:sz w:val="24"/>
                <w:szCs w:val="24"/>
                <w:lang w:val="en-US"/>
              </w:rPr>
            </w:pPr>
            <w:r w:rsidRPr="00353CBB">
              <w:rPr>
                <w:rFonts w:ascii="Calibri" w:eastAsia="Times New Roman" w:hAnsi="Calibri" w:cs="Calibri"/>
                <w:b/>
                <w:i/>
                <w:iCs/>
                <w:color w:val="000000"/>
                <w:sz w:val="24"/>
                <w:szCs w:val="24"/>
                <w:lang w:val="en-US"/>
              </w:rPr>
              <w:t>Oranice</w:t>
            </w:r>
          </w:p>
        </w:tc>
      </w:tr>
      <w:tr w:rsidR="00353CBB" w:rsidRPr="00353CBB" w14:paraId="69168400" w14:textId="77777777" w:rsidTr="000E1514">
        <w:trPr>
          <w:trHeight w:val="300"/>
        </w:trPr>
        <w:tc>
          <w:tcPr>
            <w:tcW w:w="960" w:type="dxa"/>
            <w:tcBorders>
              <w:top w:val="single" w:sz="4" w:space="0" w:color="auto"/>
              <w:bottom w:val="single" w:sz="4" w:space="0" w:color="auto"/>
              <w:right w:val="single" w:sz="4" w:space="0" w:color="auto"/>
            </w:tcBorders>
            <w:shd w:val="clear" w:color="auto" w:fill="auto"/>
            <w:noWrap/>
            <w:vAlign w:val="bottom"/>
            <w:hideMark/>
          </w:tcPr>
          <w:p w14:paraId="54FFD892" w14:textId="77777777" w:rsidR="00353CBB" w:rsidRPr="00353CBB" w:rsidRDefault="00353CBB" w:rsidP="000E1514">
            <w:pPr>
              <w:spacing w:before="20" w:after="20" w:line="240" w:lineRule="auto"/>
              <w:jc w:val="center"/>
              <w:rPr>
                <w:rFonts w:ascii="Calibri" w:eastAsia="Times New Roman" w:hAnsi="Calibri" w:cs="Calibri"/>
                <w:b/>
                <w:color w:val="000000"/>
                <w:sz w:val="24"/>
                <w:szCs w:val="24"/>
                <w:lang w:val="en-US"/>
              </w:rPr>
            </w:pPr>
            <w:r w:rsidRPr="00353CBB">
              <w:rPr>
                <w:rFonts w:ascii="Calibri" w:eastAsia="Times New Roman" w:hAnsi="Calibri" w:cs="Calibri"/>
                <w:b/>
                <w:color w:val="000000"/>
                <w:sz w:val="24"/>
                <w:szCs w:val="24"/>
                <w:lang w:val="en-US"/>
              </w:rPr>
              <w:t>221</w:t>
            </w:r>
          </w:p>
        </w:tc>
        <w:tc>
          <w:tcPr>
            <w:tcW w:w="8107" w:type="dxa"/>
            <w:tcBorders>
              <w:top w:val="single" w:sz="4" w:space="0" w:color="auto"/>
              <w:left w:val="nil"/>
              <w:bottom w:val="single" w:sz="4" w:space="0" w:color="auto"/>
            </w:tcBorders>
            <w:shd w:val="clear" w:color="auto" w:fill="auto"/>
            <w:noWrap/>
            <w:vAlign w:val="bottom"/>
            <w:hideMark/>
          </w:tcPr>
          <w:p w14:paraId="76244922" w14:textId="77777777" w:rsidR="00353CBB" w:rsidRPr="00353CBB" w:rsidRDefault="00353CBB" w:rsidP="000E1514">
            <w:pPr>
              <w:spacing w:before="20" w:after="20" w:line="240" w:lineRule="auto"/>
              <w:rPr>
                <w:rFonts w:ascii="Calibri" w:eastAsia="Times New Roman" w:hAnsi="Calibri" w:cs="Calibri"/>
                <w:b/>
                <w:i/>
                <w:iCs/>
                <w:color w:val="000000"/>
                <w:sz w:val="24"/>
                <w:szCs w:val="24"/>
                <w:lang w:val="en-US"/>
              </w:rPr>
            </w:pPr>
            <w:r w:rsidRPr="00353CBB">
              <w:rPr>
                <w:rFonts w:ascii="Calibri" w:eastAsia="Times New Roman" w:hAnsi="Calibri" w:cs="Calibri"/>
                <w:b/>
                <w:i/>
                <w:iCs/>
                <w:color w:val="000000"/>
                <w:sz w:val="24"/>
                <w:szCs w:val="24"/>
                <w:lang w:val="en-US"/>
              </w:rPr>
              <w:t>Vinogradi</w:t>
            </w:r>
          </w:p>
        </w:tc>
      </w:tr>
      <w:tr w:rsidR="00353CBB" w:rsidRPr="00353CBB" w14:paraId="0AA53E04" w14:textId="77777777" w:rsidTr="000E1514">
        <w:trPr>
          <w:trHeight w:val="300"/>
        </w:trPr>
        <w:tc>
          <w:tcPr>
            <w:tcW w:w="960" w:type="dxa"/>
            <w:tcBorders>
              <w:top w:val="single" w:sz="4" w:space="0" w:color="auto"/>
              <w:bottom w:val="single" w:sz="4" w:space="0" w:color="auto"/>
              <w:right w:val="single" w:sz="4" w:space="0" w:color="auto"/>
            </w:tcBorders>
            <w:shd w:val="clear" w:color="auto" w:fill="auto"/>
            <w:noWrap/>
            <w:vAlign w:val="bottom"/>
            <w:hideMark/>
          </w:tcPr>
          <w:p w14:paraId="1FD2EE83" w14:textId="77777777" w:rsidR="00353CBB" w:rsidRPr="00353CBB" w:rsidRDefault="00353CBB" w:rsidP="000E1514">
            <w:pPr>
              <w:spacing w:before="20" w:after="20" w:line="240" w:lineRule="auto"/>
              <w:jc w:val="center"/>
              <w:rPr>
                <w:rFonts w:ascii="Calibri" w:eastAsia="Times New Roman" w:hAnsi="Calibri" w:cs="Calibri"/>
                <w:b/>
                <w:color w:val="000000"/>
                <w:sz w:val="24"/>
                <w:szCs w:val="24"/>
                <w:lang w:val="en-US"/>
              </w:rPr>
            </w:pPr>
            <w:r w:rsidRPr="00353CBB">
              <w:rPr>
                <w:rFonts w:ascii="Calibri" w:eastAsia="Times New Roman" w:hAnsi="Calibri" w:cs="Calibri"/>
                <w:b/>
                <w:color w:val="000000"/>
                <w:sz w:val="24"/>
                <w:szCs w:val="24"/>
                <w:lang w:val="en-US"/>
              </w:rPr>
              <w:t>222</w:t>
            </w:r>
          </w:p>
        </w:tc>
        <w:tc>
          <w:tcPr>
            <w:tcW w:w="8107" w:type="dxa"/>
            <w:tcBorders>
              <w:top w:val="single" w:sz="4" w:space="0" w:color="auto"/>
              <w:left w:val="nil"/>
              <w:bottom w:val="single" w:sz="4" w:space="0" w:color="auto"/>
            </w:tcBorders>
            <w:shd w:val="clear" w:color="auto" w:fill="auto"/>
            <w:noWrap/>
            <w:vAlign w:val="bottom"/>
            <w:hideMark/>
          </w:tcPr>
          <w:p w14:paraId="7A14CA63" w14:textId="77777777" w:rsidR="00353CBB" w:rsidRPr="00353CBB" w:rsidRDefault="00353CBB" w:rsidP="000E1514">
            <w:pPr>
              <w:spacing w:before="20" w:after="20" w:line="240" w:lineRule="auto"/>
              <w:rPr>
                <w:rFonts w:ascii="Calibri" w:eastAsia="Times New Roman" w:hAnsi="Calibri" w:cs="Calibri"/>
                <w:b/>
                <w:i/>
                <w:iCs/>
                <w:color w:val="000000"/>
                <w:sz w:val="24"/>
                <w:szCs w:val="24"/>
                <w:lang w:val="en-US"/>
              </w:rPr>
            </w:pPr>
            <w:r w:rsidRPr="00353CBB">
              <w:rPr>
                <w:rFonts w:ascii="Calibri" w:eastAsia="Times New Roman" w:hAnsi="Calibri" w:cs="Calibri"/>
                <w:b/>
                <w:i/>
                <w:iCs/>
                <w:color w:val="000000"/>
                <w:sz w:val="24"/>
                <w:szCs w:val="24"/>
                <w:lang w:val="en-US"/>
              </w:rPr>
              <w:t>Voćnjaci</w:t>
            </w:r>
          </w:p>
        </w:tc>
      </w:tr>
      <w:tr w:rsidR="00353CBB" w:rsidRPr="00353CBB" w14:paraId="5E40C625" w14:textId="77777777" w:rsidTr="000E1514">
        <w:trPr>
          <w:trHeight w:val="300"/>
        </w:trPr>
        <w:tc>
          <w:tcPr>
            <w:tcW w:w="960" w:type="dxa"/>
            <w:tcBorders>
              <w:top w:val="single" w:sz="4" w:space="0" w:color="auto"/>
              <w:bottom w:val="single" w:sz="4" w:space="0" w:color="auto"/>
              <w:right w:val="single" w:sz="4" w:space="0" w:color="auto"/>
            </w:tcBorders>
            <w:shd w:val="clear" w:color="auto" w:fill="auto"/>
            <w:noWrap/>
            <w:vAlign w:val="bottom"/>
            <w:hideMark/>
          </w:tcPr>
          <w:p w14:paraId="0048D149" w14:textId="23449F84" w:rsidR="00353CBB" w:rsidRPr="00353CBB" w:rsidRDefault="00353CBB" w:rsidP="000E1514">
            <w:pPr>
              <w:spacing w:before="20" w:after="20" w:line="240" w:lineRule="auto"/>
              <w:jc w:val="center"/>
              <w:rPr>
                <w:rFonts w:ascii="Calibri" w:eastAsia="Times New Roman" w:hAnsi="Calibri" w:cs="Calibri"/>
                <w:b/>
                <w:color w:val="000000"/>
                <w:sz w:val="24"/>
                <w:szCs w:val="24"/>
                <w:lang w:val="en-US"/>
              </w:rPr>
            </w:pPr>
            <w:r w:rsidRPr="00353CBB">
              <w:rPr>
                <w:rFonts w:ascii="Calibri" w:eastAsia="Times New Roman" w:hAnsi="Calibri" w:cs="Calibri"/>
                <w:b/>
                <w:color w:val="000000"/>
                <w:sz w:val="24"/>
                <w:szCs w:val="24"/>
                <w:lang w:val="en-US"/>
              </w:rPr>
              <w:t>231</w:t>
            </w:r>
          </w:p>
        </w:tc>
        <w:tc>
          <w:tcPr>
            <w:tcW w:w="8107" w:type="dxa"/>
            <w:tcBorders>
              <w:top w:val="single" w:sz="4" w:space="0" w:color="auto"/>
              <w:left w:val="nil"/>
              <w:bottom w:val="single" w:sz="4" w:space="0" w:color="auto"/>
            </w:tcBorders>
            <w:shd w:val="clear" w:color="auto" w:fill="auto"/>
            <w:noWrap/>
            <w:vAlign w:val="bottom"/>
            <w:hideMark/>
          </w:tcPr>
          <w:p w14:paraId="049188FB" w14:textId="77777777" w:rsidR="00353CBB" w:rsidRPr="00353CBB" w:rsidRDefault="00353CBB" w:rsidP="000E1514">
            <w:pPr>
              <w:spacing w:before="20" w:after="20" w:line="240" w:lineRule="auto"/>
              <w:rPr>
                <w:rFonts w:ascii="Calibri" w:eastAsia="Times New Roman" w:hAnsi="Calibri" w:cs="Calibri"/>
                <w:b/>
                <w:i/>
                <w:iCs/>
                <w:color w:val="000000"/>
                <w:sz w:val="24"/>
                <w:szCs w:val="24"/>
                <w:lang w:val="en-US"/>
              </w:rPr>
            </w:pPr>
            <w:r w:rsidRPr="00353CBB">
              <w:rPr>
                <w:rFonts w:ascii="Calibri" w:eastAsia="Times New Roman" w:hAnsi="Calibri" w:cs="Calibri"/>
                <w:b/>
                <w:i/>
                <w:iCs/>
                <w:color w:val="000000"/>
                <w:sz w:val="24"/>
                <w:szCs w:val="24"/>
                <w:lang w:val="en-US"/>
              </w:rPr>
              <w:t>Livade</w:t>
            </w:r>
          </w:p>
        </w:tc>
      </w:tr>
      <w:tr w:rsidR="00353CBB" w:rsidRPr="00353CBB" w14:paraId="4ECBBC7F" w14:textId="77777777" w:rsidTr="000E1514">
        <w:trPr>
          <w:trHeight w:val="243"/>
        </w:trPr>
        <w:tc>
          <w:tcPr>
            <w:tcW w:w="960" w:type="dxa"/>
            <w:tcBorders>
              <w:top w:val="single" w:sz="4" w:space="0" w:color="auto"/>
              <w:bottom w:val="single" w:sz="4" w:space="0" w:color="auto"/>
              <w:right w:val="single" w:sz="4" w:space="0" w:color="auto"/>
            </w:tcBorders>
            <w:shd w:val="clear" w:color="auto" w:fill="auto"/>
            <w:noWrap/>
            <w:vAlign w:val="bottom"/>
            <w:hideMark/>
          </w:tcPr>
          <w:p w14:paraId="75FE7428" w14:textId="77777777" w:rsidR="00353CBB" w:rsidRPr="00353CBB" w:rsidRDefault="00353CBB" w:rsidP="000E1514">
            <w:pPr>
              <w:spacing w:before="20" w:after="20" w:line="240" w:lineRule="auto"/>
              <w:jc w:val="center"/>
              <w:rPr>
                <w:rFonts w:ascii="Calibri" w:eastAsia="Times New Roman" w:hAnsi="Calibri" w:cs="Calibri"/>
                <w:b/>
                <w:color w:val="000000"/>
                <w:sz w:val="24"/>
                <w:szCs w:val="24"/>
                <w:lang w:val="en-US"/>
              </w:rPr>
            </w:pPr>
            <w:r w:rsidRPr="00353CBB">
              <w:rPr>
                <w:rFonts w:ascii="Calibri" w:eastAsia="Times New Roman" w:hAnsi="Calibri" w:cs="Calibri"/>
                <w:b/>
                <w:color w:val="000000"/>
                <w:sz w:val="24"/>
                <w:szCs w:val="24"/>
                <w:lang w:val="en-US"/>
              </w:rPr>
              <w:t>242</w:t>
            </w:r>
          </w:p>
        </w:tc>
        <w:tc>
          <w:tcPr>
            <w:tcW w:w="8107" w:type="dxa"/>
            <w:tcBorders>
              <w:top w:val="single" w:sz="4" w:space="0" w:color="auto"/>
              <w:left w:val="nil"/>
              <w:bottom w:val="single" w:sz="4" w:space="0" w:color="auto"/>
            </w:tcBorders>
            <w:shd w:val="clear" w:color="auto" w:fill="auto"/>
            <w:vAlign w:val="bottom"/>
            <w:hideMark/>
          </w:tcPr>
          <w:p w14:paraId="3DBB201D" w14:textId="77777777" w:rsidR="00353CBB" w:rsidRPr="00353CBB" w:rsidRDefault="00353CBB" w:rsidP="000E1514">
            <w:pPr>
              <w:spacing w:before="20" w:after="20" w:line="240" w:lineRule="auto"/>
              <w:rPr>
                <w:rFonts w:ascii="Calibri" w:eastAsia="Times New Roman" w:hAnsi="Calibri" w:cs="Calibri"/>
                <w:b/>
                <w:i/>
                <w:iCs/>
                <w:color w:val="000000"/>
                <w:sz w:val="24"/>
                <w:szCs w:val="24"/>
                <w:lang w:val="en-US"/>
              </w:rPr>
            </w:pPr>
            <w:r w:rsidRPr="00353CBB">
              <w:rPr>
                <w:rFonts w:ascii="Calibri" w:eastAsia="Times New Roman" w:hAnsi="Calibri" w:cs="Calibri"/>
                <w:b/>
                <w:i/>
                <w:iCs/>
                <w:color w:val="000000"/>
                <w:sz w:val="24"/>
                <w:szCs w:val="24"/>
                <w:lang w:val="en-US"/>
              </w:rPr>
              <w:t>Mješovita poljoprivredna proizvodnja (sa stanovanjem malih gustina)</w:t>
            </w:r>
          </w:p>
        </w:tc>
      </w:tr>
      <w:tr w:rsidR="00353CBB" w:rsidRPr="00353CBB" w14:paraId="3E97DC58" w14:textId="77777777" w:rsidTr="000E1514">
        <w:trPr>
          <w:trHeight w:val="233"/>
        </w:trPr>
        <w:tc>
          <w:tcPr>
            <w:tcW w:w="960" w:type="dxa"/>
            <w:tcBorders>
              <w:top w:val="single" w:sz="4" w:space="0" w:color="auto"/>
              <w:bottom w:val="single" w:sz="4" w:space="0" w:color="auto"/>
              <w:right w:val="single" w:sz="4" w:space="0" w:color="auto"/>
            </w:tcBorders>
            <w:shd w:val="clear" w:color="auto" w:fill="auto"/>
            <w:noWrap/>
            <w:vAlign w:val="bottom"/>
            <w:hideMark/>
          </w:tcPr>
          <w:p w14:paraId="790B244F" w14:textId="77777777" w:rsidR="00353CBB" w:rsidRPr="00353CBB" w:rsidRDefault="00353CBB" w:rsidP="000E1514">
            <w:pPr>
              <w:spacing w:before="20" w:after="20" w:line="240" w:lineRule="auto"/>
              <w:jc w:val="center"/>
              <w:rPr>
                <w:rFonts w:ascii="Calibri" w:eastAsia="Times New Roman" w:hAnsi="Calibri" w:cs="Calibri"/>
                <w:b/>
                <w:color w:val="000000"/>
                <w:sz w:val="24"/>
                <w:szCs w:val="24"/>
                <w:lang w:val="en-US"/>
              </w:rPr>
            </w:pPr>
            <w:r w:rsidRPr="00353CBB">
              <w:rPr>
                <w:rFonts w:ascii="Calibri" w:eastAsia="Times New Roman" w:hAnsi="Calibri" w:cs="Calibri"/>
                <w:b/>
                <w:color w:val="000000"/>
                <w:sz w:val="24"/>
                <w:szCs w:val="24"/>
                <w:lang w:val="en-US"/>
              </w:rPr>
              <w:t>243</w:t>
            </w:r>
          </w:p>
        </w:tc>
        <w:tc>
          <w:tcPr>
            <w:tcW w:w="8107" w:type="dxa"/>
            <w:tcBorders>
              <w:top w:val="single" w:sz="4" w:space="0" w:color="auto"/>
              <w:left w:val="nil"/>
              <w:bottom w:val="single" w:sz="4" w:space="0" w:color="auto"/>
            </w:tcBorders>
            <w:shd w:val="clear" w:color="auto" w:fill="auto"/>
            <w:vAlign w:val="bottom"/>
            <w:hideMark/>
          </w:tcPr>
          <w:p w14:paraId="3B7CD22D" w14:textId="041342C3" w:rsidR="00353CBB" w:rsidRPr="00353CBB" w:rsidRDefault="00353CBB" w:rsidP="000E1514">
            <w:pPr>
              <w:spacing w:before="20" w:after="20" w:line="240" w:lineRule="auto"/>
              <w:rPr>
                <w:rFonts w:ascii="Calibri" w:eastAsia="Times New Roman" w:hAnsi="Calibri" w:cs="Calibri"/>
                <w:b/>
                <w:i/>
                <w:iCs/>
                <w:color w:val="000000"/>
                <w:sz w:val="24"/>
                <w:szCs w:val="24"/>
                <w:lang w:val="en-US"/>
              </w:rPr>
            </w:pPr>
            <w:r w:rsidRPr="00353CBB">
              <w:rPr>
                <w:rFonts w:ascii="Calibri" w:eastAsia="Times New Roman" w:hAnsi="Calibri" w:cs="Calibri"/>
                <w:b/>
                <w:i/>
                <w:iCs/>
                <w:color w:val="000000"/>
                <w:sz w:val="24"/>
                <w:szCs w:val="24"/>
                <w:lang w:val="en-US"/>
              </w:rPr>
              <w:t>Pretežno poljoprivredna zemljišta sa značajnim učešćem prirodne vegetacije</w:t>
            </w:r>
          </w:p>
        </w:tc>
      </w:tr>
      <w:tr w:rsidR="00353CBB" w:rsidRPr="00353CBB" w14:paraId="6429B6B8" w14:textId="77777777" w:rsidTr="000E1514">
        <w:trPr>
          <w:trHeight w:val="300"/>
        </w:trPr>
        <w:tc>
          <w:tcPr>
            <w:tcW w:w="960" w:type="dxa"/>
            <w:tcBorders>
              <w:top w:val="single" w:sz="4" w:space="0" w:color="auto"/>
              <w:bottom w:val="single" w:sz="8" w:space="0" w:color="C45911" w:themeColor="accent2" w:themeShade="BF"/>
              <w:right w:val="single" w:sz="4" w:space="0" w:color="auto"/>
            </w:tcBorders>
            <w:shd w:val="clear" w:color="auto" w:fill="auto"/>
            <w:noWrap/>
            <w:vAlign w:val="bottom"/>
            <w:hideMark/>
          </w:tcPr>
          <w:p w14:paraId="62ECE732" w14:textId="77777777" w:rsidR="00353CBB" w:rsidRPr="00353CBB" w:rsidRDefault="00353CBB" w:rsidP="000E1514">
            <w:pPr>
              <w:spacing w:before="20" w:after="20" w:line="240" w:lineRule="auto"/>
              <w:jc w:val="center"/>
              <w:rPr>
                <w:rFonts w:ascii="Calibri" w:eastAsia="Times New Roman" w:hAnsi="Calibri" w:cs="Calibri"/>
                <w:b/>
                <w:color w:val="000000"/>
                <w:sz w:val="24"/>
                <w:szCs w:val="24"/>
                <w:lang w:val="en-US"/>
              </w:rPr>
            </w:pPr>
            <w:r w:rsidRPr="00353CBB">
              <w:rPr>
                <w:rFonts w:ascii="Calibri" w:eastAsia="Times New Roman" w:hAnsi="Calibri" w:cs="Calibri"/>
                <w:b/>
                <w:color w:val="000000"/>
                <w:sz w:val="24"/>
                <w:szCs w:val="24"/>
                <w:lang w:val="en-US"/>
              </w:rPr>
              <w:t>321</w:t>
            </w:r>
          </w:p>
        </w:tc>
        <w:tc>
          <w:tcPr>
            <w:tcW w:w="8107" w:type="dxa"/>
            <w:tcBorders>
              <w:top w:val="single" w:sz="4" w:space="0" w:color="auto"/>
              <w:left w:val="nil"/>
              <w:bottom w:val="single" w:sz="8" w:space="0" w:color="C45911" w:themeColor="accent2" w:themeShade="BF"/>
            </w:tcBorders>
            <w:shd w:val="clear" w:color="auto" w:fill="auto"/>
            <w:noWrap/>
            <w:vAlign w:val="bottom"/>
            <w:hideMark/>
          </w:tcPr>
          <w:p w14:paraId="356E5117" w14:textId="77777777" w:rsidR="00353CBB" w:rsidRPr="00353CBB" w:rsidRDefault="00353CBB" w:rsidP="000E1514">
            <w:pPr>
              <w:spacing w:before="20" w:after="20" w:line="240" w:lineRule="auto"/>
              <w:rPr>
                <w:rFonts w:ascii="Calibri" w:eastAsia="Times New Roman" w:hAnsi="Calibri" w:cs="Calibri"/>
                <w:b/>
                <w:i/>
                <w:iCs/>
                <w:color w:val="000000"/>
                <w:sz w:val="24"/>
                <w:szCs w:val="24"/>
                <w:lang w:val="en-US"/>
              </w:rPr>
            </w:pPr>
            <w:r w:rsidRPr="00353CBB">
              <w:rPr>
                <w:rFonts w:ascii="Calibri" w:eastAsia="Times New Roman" w:hAnsi="Calibri" w:cs="Calibri"/>
                <w:b/>
                <w:i/>
                <w:iCs/>
                <w:color w:val="000000"/>
                <w:sz w:val="24"/>
                <w:szCs w:val="24"/>
                <w:lang w:val="en-US"/>
              </w:rPr>
              <w:t>Pašnjaci</w:t>
            </w:r>
          </w:p>
        </w:tc>
      </w:tr>
    </w:tbl>
    <w:p w14:paraId="730C92E2" w14:textId="77777777" w:rsidR="00353CBB" w:rsidRPr="00353CBB" w:rsidRDefault="00353CBB" w:rsidP="00353CBB">
      <w:pPr>
        <w:jc w:val="both"/>
        <w:rPr>
          <w:rFonts w:ascii="Calibri" w:eastAsia="Calibri" w:hAnsi="Calibri" w:cs="Calibri"/>
          <w:sz w:val="24"/>
          <w:szCs w:val="24"/>
          <w:lang w:val="sr-Latn-RS"/>
        </w:rPr>
      </w:pPr>
    </w:p>
    <w:p w14:paraId="7F0CF927" w14:textId="33FDDE2C" w:rsidR="00FC7BA7" w:rsidRDefault="00FC7BA7" w:rsidP="00353CBB">
      <w:pPr>
        <w:jc w:val="both"/>
        <w:rPr>
          <w:rFonts w:ascii="Calibri" w:eastAsia="Calibri" w:hAnsi="Calibri" w:cs="Calibri"/>
          <w:b/>
          <w:i/>
          <w:sz w:val="24"/>
          <w:szCs w:val="24"/>
          <w:lang w:val="sr-Latn-RS"/>
        </w:rPr>
      </w:pPr>
      <w:r w:rsidRPr="00353CBB">
        <w:rPr>
          <w:rFonts w:ascii="Calibri" w:eastAsia="Calibri" w:hAnsi="Calibri" w:cs="Calibri"/>
          <w:b/>
          <w:i/>
          <w:noProof/>
          <w:sz w:val="24"/>
          <w:szCs w:val="24"/>
          <w:lang w:val="en-US"/>
        </w:rPr>
        <w:drawing>
          <wp:anchor distT="0" distB="0" distL="114300" distR="114300" simplePos="0" relativeHeight="251661312" behindDoc="0" locked="0" layoutInCell="1" allowOverlap="1" wp14:anchorId="6A57CE87" wp14:editId="2F610FD4">
            <wp:simplePos x="0" y="0"/>
            <wp:positionH relativeFrom="margin">
              <wp:posOffset>69850</wp:posOffset>
            </wp:positionH>
            <wp:positionV relativeFrom="paragraph">
              <wp:posOffset>120015</wp:posOffset>
            </wp:positionV>
            <wp:extent cx="2939586" cy="2880000"/>
            <wp:effectExtent l="133350" t="114300" r="108585" b="168275"/>
            <wp:wrapSquare wrapText="bothSides"/>
            <wp:docPr id="1" name="Picture 1" descr="A picture containing map, text,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ap, text, atlas&#10;&#10;Description automatically generated"/>
                    <pic:cNvPicPr/>
                  </pic:nvPicPr>
                  <pic:blipFill rotWithShape="1">
                    <a:blip r:embed="rId10" cstate="print">
                      <a:extLst>
                        <a:ext uri="{28A0092B-C50C-407E-A947-70E740481C1C}">
                          <a14:useLocalDpi xmlns:a14="http://schemas.microsoft.com/office/drawing/2010/main" val="0"/>
                        </a:ext>
                      </a:extLst>
                    </a:blip>
                    <a:srcRect l="33013" t="19658" r="19552" b="4333"/>
                    <a:stretch/>
                  </pic:blipFill>
                  <pic:spPr bwMode="auto">
                    <a:xfrm>
                      <a:off x="0" y="0"/>
                      <a:ext cx="2939586" cy="288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6BDB57" w14:textId="1B9BA2D0" w:rsidR="00353CBB" w:rsidRPr="00353CBB" w:rsidRDefault="00353CBB" w:rsidP="00353CBB">
      <w:pPr>
        <w:jc w:val="both"/>
        <w:rPr>
          <w:rFonts w:ascii="Calibri" w:eastAsia="Calibri" w:hAnsi="Calibri" w:cs="Calibri"/>
          <w:b/>
          <w:i/>
          <w:sz w:val="24"/>
          <w:szCs w:val="24"/>
          <w:lang w:val="sr-Latn-RS"/>
        </w:rPr>
      </w:pPr>
      <w:r w:rsidRPr="00353CBB">
        <w:rPr>
          <w:rFonts w:ascii="Calibri" w:eastAsia="Calibri" w:hAnsi="Calibri" w:cs="Calibri"/>
          <w:b/>
          <w:i/>
          <w:sz w:val="24"/>
          <w:szCs w:val="24"/>
          <w:lang w:val="sr-Latn-RS"/>
        </w:rPr>
        <w:t>Slika 1: Sintezni prikaz poljoprivrednog zemljišta</w:t>
      </w:r>
      <w:r w:rsidR="00FC7BA7">
        <w:rPr>
          <w:rFonts w:ascii="Calibri" w:eastAsia="Calibri" w:hAnsi="Calibri" w:cs="Calibri"/>
          <w:b/>
          <w:i/>
          <w:sz w:val="24"/>
          <w:szCs w:val="24"/>
          <w:lang w:val="sr-Latn-RS"/>
        </w:rPr>
        <w:t xml:space="preserve"> u BiH</w:t>
      </w:r>
    </w:p>
    <w:p w14:paraId="78CA8087" w14:textId="77777777" w:rsidR="00353CBB" w:rsidRPr="00353CBB" w:rsidRDefault="00353CBB" w:rsidP="00353CBB">
      <w:pPr>
        <w:jc w:val="both"/>
        <w:rPr>
          <w:rFonts w:ascii="Calibri" w:eastAsia="Calibri" w:hAnsi="Calibri" w:cs="Calibri"/>
          <w:b/>
          <w:sz w:val="24"/>
          <w:szCs w:val="24"/>
          <w:lang w:val="sr-Latn-RS"/>
        </w:rPr>
      </w:pPr>
    </w:p>
    <w:p w14:paraId="0BB1B8C7" w14:textId="77777777" w:rsidR="00353CBB" w:rsidRPr="00353CBB" w:rsidRDefault="00353CBB" w:rsidP="00353CBB">
      <w:pPr>
        <w:jc w:val="both"/>
        <w:rPr>
          <w:rFonts w:ascii="Calibri" w:eastAsia="Calibri" w:hAnsi="Calibri" w:cs="Calibri"/>
          <w:b/>
          <w:sz w:val="24"/>
          <w:szCs w:val="24"/>
          <w:lang w:val="sr-Latn-RS"/>
        </w:rPr>
      </w:pPr>
    </w:p>
    <w:p w14:paraId="3C0A55FA" w14:textId="77777777" w:rsidR="00353CBB" w:rsidRPr="00353CBB" w:rsidRDefault="00353CBB" w:rsidP="00353CBB">
      <w:pPr>
        <w:jc w:val="both"/>
        <w:rPr>
          <w:rFonts w:ascii="Calibri" w:eastAsia="Calibri" w:hAnsi="Calibri" w:cs="Calibri"/>
          <w:b/>
          <w:sz w:val="24"/>
          <w:szCs w:val="24"/>
          <w:lang w:val="sr-Latn-RS"/>
        </w:rPr>
      </w:pPr>
    </w:p>
    <w:p w14:paraId="73912DAF" w14:textId="77777777" w:rsidR="00353CBB" w:rsidRPr="00353CBB" w:rsidRDefault="00353CBB" w:rsidP="00353CBB">
      <w:pPr>
        <w:jc w:val="both"/>
        <w:rPr>
          <w:rFonts w:ascii="Calibri" w:eastAsia="Calibri" w:hAnsi="Calibri" w:cs="Calibri"/>
          <w:b/>
          <w:sz w:val="24"/>
          <w:szCs w:val="24"/>
          <w:lang w:val="sr-Latn-RS"/>
        </w:rPr>
      </w:pPr>
    </w:p>
    <w:p w14:paraId="239298EC" w14:textId="77777777" w:rsidR="00353CBB" w:rsidRPr="00353CBB" w:rsidRDefault="00353CBB" w:rsidP="00353CBB">
      <w:pPr>
        <w:jc w:val="both"/>
        <w:rPr>
          <w:rFonts w:ascii="Calibri" w:eastAsia="Calibri" w:hAnsi="Calibri" w:cs="Calibri"/>
          <w:b/>
          <w:sz w:val="24"/>
          <w:szCs w:val="24"/>
          <w:lang w:val="sr-Latn-RS"/>
        </w:rPr>
      </w:pPr>
    </w:p>
    <w:p w14:paraId="4A01636F" w14:textId="77777777" w:rsidR="00353CBB" w:rsidRPr="00353CBB" w:rsidRDefault="00353CBB" w:rsidP="00353CBB">
      <w:pPr>
        <w:jc w:val="both"/>
        <w:rPr>
          <w:rFonts w:ascii="Calibri" w:eastAsia="Calibri" w:hAnsi="Calibri" w:cs="Calibri"/>
          <w:b/>
          <w:sz w:val="24"/>
          <w:szCs w:val="24"/>
          <w:lang w:val="sr-Latn-RS"/>
        </w:rPr>
      </w:pPr>
    </w:p>
    <w:p w14:paraId="32508107" w14:textId="77777777" w:rsidR="00353CBB" w:rsidRPr="00353CBB" w:rsidRDefault="00353CBB" w:rsidP="00353CBB">
      <w:pPr>
        <w:jc w:val="both"/>
        <w:rPr>
          <w:rFonts w:ascii="Calibri" w:eastAsia="Calibri" w:hAnsi="Calibri" w:cs="Calibri"/>
          <w:b/>
          <w:sz w:val="24"/>
          <w:szCs w:val="24"/>
          <w:lang w:val="sr-Latn-RS"/>
        </w:rPr>
      </w:pPr>
    </w:p>
    <w:p w14:paraId="5572AC01" w14:textId="77777777" w:rsidR="00353CBB" w:rsidRPr="00353CBB" w:rsidRDefault="00353CBB" w:rsidP="00353CBB">
      <w:pPr>
        <w:jc w:val="both"/>
        <w:rPr>
          <w:rFonts w:ascii="Calibri" w:eastAsia="Calibri" w:hAnsi="Calibri" w:cs="Calibri"/>
          <w:b/>
          <w:sz w:val="24"/>
          <w:szCs w:val="24"/>
          <w:lang w:val="sr-Latn-RS"/>
        </w:rPr>
      </w:pPr>
    </w:p>
    <w:p w14:paraId="5A5A0CED" w14:textId="77777777" w:rsidR="00FC7BA7" w:rsidRPr="00353CBB" w:rsidRDefault="00FC7BA7" w:rsidP="00FC7BA7">
      <w:pPr>
        <w:spacing w:before="160"/>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lastRenderedPageBreak/>
        <w:t>Iz ukupne baze su najprije eksportovane navedene klase u *.shp file BIH Poljoprivreda, a nakon toga izvršeno je njihovo agregiranje u jedinstven *.shp file koji je korišćen kao osnov za dalje analize.</w:t>
      </w:r>
    </w:p>
    <w:p w14:paraId="321143EC" w14:textId="77777777" w:rsidR="00353CBB" w:rsidRPr="00DD09D0" w:rsidRDefault="00353CBB" w:rsidP="00DD09D0">
      <w:pPr>
        <w:pStyle w:val="Heading1"/>
        <w:rPr>
          <w:rFonts w:eastAsia="Calibri"/>
          <w:color w:val="ED7D31" w:themeColor="accent2"/>
          <w:sz w:val="28"/>
          <w:szCs w:val="28"/>
          <w:lang w:val="sr-Latn-RS"/>
        </w:rPr>
      </w:pPr>
      <w:bookmarkStart w:id="3" w:name="_Toc137037828"/>
      <w:r w:rsidRPr="00DD09D0">
        <w:rPr>
          <w:rFonts w:eastAsia="Calibri"/>
          <w:color w:val="ED7D31" w:themeColor="accent2"/>
          <w:sz w:val="28"/>
          <w:szCs w:val="28"/>
          <w:lang w:val="sr-Latn-RS"/>
        </w:rPr>
        <w:t>2. DEFINISANJE PODRUČJA SA PRIRODNIM OGRANIČENJIMA</w:t>
      </w:r>
      <w:bookmarkEnd w:id="3"/>
    </w:p>
    <w:p w14:paraId="5B678CA0" w14:textId="77777777" w:rsidR="00353CBB" w:rsidRPr="00ED2161" w:rsidRDefault="00353CBB" w:rsidP="00DD09D0">
      <w:pPr>
        <w:pStyle w:val="Heading2"/>
        <w:spacing w:before="120" w:after="160"/>
        <w:rPr>
          <w:rFonts w:eastAsia="Calibri"/>
          <w:b/>
          <w:bCs/>
          <w:color w:val="C45911" w:themeColor="accent2" w:themeShade="BF"/>
          <w:lang w:val="sr-Latn-RS"/>
        </w:rPr>
      </w:pPr>
      <w:bookmarkStart w:id="4" w:name="_Toc137037829"/>
      <w:r w:rsidRPr="00ED2161">
        <w:rPr>
          <w:rFonts w:eastAsia="Calibri"/>
          <w:b/>
          <w:bCs/>
          <w:color w:val="C45911" w:themeColor="accent2" w:themeShade="BF"/>
          <w:lang w:val="sr-Latn-RS"/>
        </w:rPr>
        <w:t>2.1. MORFOMETRIJSKE KARAKTERISTIKE TERENA</w:t>
      </w:r>
      <w:bookmarkEnd w:id="4"/>
    </w:p>
    <w:p w14:paraId="2E8AB270" w14:textId="45115A3D" w:rsidR="00353CBB" w:rsidRPr="00353CBB" w:rsidRDefault="00353CBB" w:rsidP="00DD09D0">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Za potrebe definisanja područja sa prirodnim ograničenjima korišćen je u formatu digitalnog rastera digitalni model reljefa BiH rezolucije 20 x 20 m. Sam set podataka generisan je svojedobno u VGI</w:t>
      </w:r>
      <w:r w:rsidR="00320D46">
        <w:rPr>
          <w:rStyle w:val="FootnoteReference"/>
          <w:rFonts w:ascii="Calibri" w:eastAsia="Calibri" w:hAnsi="Calibri" w:cs="Calibri"/>
          <w:sz w:val="24"/>
          <w:szCs w:val="24"/>
          <w:lang w:val="sr-Latn-RS"/>
        </w:rPr>
        <w:footnoteReference w:id="4"/>
      </w:r>
      <w:r w:rsidRPr="00353CBB">
        <w:rPr>
          <w:rFonts w:ascii="Calibri" w:eastAsia="Calibri" w:hAnsi="Calibri" w:cs="Calibri"/>
          <w:sz w:val="24"/>
          <w:szCs w:val="24"/>
          <w:lang w:val="sr-Latn-RS"/>
        </w:rPr>
        <w:t xml:space="preserve"> Beograd na način da je izvršena automatska digitalizacija orohidrografskih oleata topografskih karata razmjere 1:25000. Nakon toga, korišćenjem standardnih GIS alata generisan je pomenuti DEM, koji se u BiH koristi kao referentan set podataka u mnogim oblastima (prostorno planiranje, vodoprivreda, šumarstvo, poljoprivreda).</w:t>
      </w:r>
    </w:p>
    <w:p w14:paraId="19EC4423" w14:textId="312DB507" w:rsidR="00353CBB" w:rsidRPr="00353CBB" w:rsidRDefault="00353CBB" w:rsidP="00DD09D0">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 xml:space="preserve">U skladu sa važećim klasifikacijama </w:t>
      </w:r>
      <w:r w:rsidR="00ED2161">
        <w:rPr>
          <w:rFonts w:ascii="Calibri" w:eastAsia="Calibri" w:hAnsi="Calibri" w:cs="Calibri"/>
          <w:sz w:val="24"/>
          <w:szCs w:val="24"/>
          <w:lang w:val="sr-Latn-RS"/>
        </w:rPr>
        <w:t xml:space="preserve">u EU, </w:t>
      </w:r>
      <w:r w:rsidRPr="00353CBB">
        <w:rPr>
          <w:rFonts w:ascii="Calibri" w:eastAsia="Calibri" w:hAnsi="Calibri" w:cs="Calibri"/>
          <w:sz w:val="24"/>
          <w:szCs w:val="24"/>
          <w:lang w:val="sr-Latn-RS"/>
        </w:rPr>
        <w:t>koje se odnose na regionalizaciju prema nadmorskim visinama, kao ANC kriterij definisana je nadmorska visina od 800 m.</w:t>
      </w:r>
    </w:p>
    <w:p w14:paraId="17FEB734" w14:textId="77777777" w:rsidR="00353CBB" w:rsidRPr="00ED2161" w:rsidRDefault="00353CBB" w:rsidP="00ED2161">
      <w:pPr>
        <w:pStyle w:val="Heading3"/>
        <w:spacing w:before="160" w:after="160"/>
        <w:rPr>
          <w:rFonts w:eastAsia="Calibri"/>
          <w:b/>
          <w:bCs/>
          <w:color w:val="833C0B" w:themeColor="accent2" w:themeShade="80"/>
          <w:lang w:val="sr-Latn-RS"/>
        </w:rPr>
      </w:pPr>
      <w:bookmarkStart w:id="5" w:name="_Toc137037830"/>
      <w:r w:rsidRPr="00ED2161">
        <w:rPr>
          <w:rFonts w:eastAsia="Calibri"/>
          <w:b/>
          <w:bCs/>
          <w:color w:val="833C0B" w:themeColor="accent2" w:themeShade="80"/>
          <w:lang w:val="sr-Latn-RS"/>
        </w:rPr>
        <w:t>2.1.1.  HIPSOMETRIJA</w:t>
      </w:r>
      <w:bookmarkEnd w:id="5"/>
    </w:p>
    <w:p w14:paraId="21C6FA1E" w14:textId="77777777" w:rsidR="00353CBB" w:rsidRPr="00353CBB" w:rsidRDefault="00353CBB" w:rsidP="00ED2161">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 xml:space="preserve">U prvoj fazi rada u digitalnom modelu terena izvršena je klasifikacija u 2 grupe, sa graničnom vrijednosti od 800 m, nakon čega je u alatu </w:t>
      </w:r>
      <w:r w:rsidRPr="00353CBB">
        <w:rPr>
          <w:rFonts w:ascii="Calibri" w:eastAsia="Calibri" w:hAnsi="Calibri" w:cs="Calibri"/>
          <w:i/>
          <w:iCs/>
          <w:sz w:val="24"/>
          <w:szCs w:val="24"/>
          <w:lang w:val="sr-Latn-RS"/>
        </w:rPr>
        <w:t>Spatial analyst</w:t>
      </w:r>
      <w:r w:rsidRPr="00353CBB">
        <w:rPr>
          <w:rFonts w:ascii="Calibri" w:eastAsia="Calibri" w:hAnsi="Calibri" w:cs="Calibri"/>
          <w:sz w:val="24"/>
          <w:szCs w:val="24"/>
          <w:lang w:val="sr-Latn-RS"/>
        </w:rPr>
        <w:t xml:space="preserve"> izvršena reklasifikacija podataka i eksportovanje novog digitalnog rastera koji se odnosi na prostor iznad 800 mnv. </w:t>
      </w:r>
    </w:p>
    <w:p w14:paraId="69761B86" w14:textId="77777777" w:rsidR="00353CBB" w:rsidRPr="00353CBB" w:rsidRDefault="00353CBB" w:rsidP="00ED2161">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Nakon ove faze, odgovarajućim upitima (extract by mask) izvršen je presjek digitalnog rastera nadmorskih visina sa vektorskim podatkom o poljoprivrednom zemljištu čime je izdvojen sloj poljoprivrednog zemljišta preko 800 mnv.</w:t>
      </w:r>
    </w:p>
    <w:p w14:paraId="730AE095" w14:textId="77777777" w:rsidR="00353CBB" w:rsidRPr="00353CBB" w:rsidRDefault="00353CBB" w:rsidP="00353CBB">
      <w:pPr>
        <w:jc w:val="both"/>
        <w:rPr>
          <w:rFonts w:ascii="Calibri" w:eastAsia="Calibri" w:hAnsi="Calibri" w:cs="Calibri"/>
          <w:sz w:val="24"/>
          <w:szCs w:val="24"/>
          <w:lang w:val="sr-Latn-RS"/>
        </w:rPr>
      </w:pPr>
      <w:r w:rsidRPr="00353CBB">
        <w:rPr>
          <w:rFonts w:ascii="Calibri" w:eastAsia="Calibri" w:hAnsi="Calibri" w:cs="Calibri"/>
          <w:noProof/>
          <w:sz w:val="24"/>
          <w:szCs w:val="24"/>
          <w:lang w:val="en-US"/>
        </w:rPr>
        <w:drawing>
          <wp:anchor distT="0" distB="0" distL="114300" distR="114300" simplePos="0" relativeHeight="251660288" behindDoc="0" locked="0" layoutInCell="1" allowOverlap="1" wp14:anchorId="68EE8FB0" wp14:editId="5F7F30F2">
            <wp:simplePos x="0" y="0"/>
            <wp:positionH relativeFrom="margin">
              <wp:align>left</wp:align>
            </wp:positionH>
            <wp:positionV relativeFrom="paragraph">
              <wp:posOffset>121920</wp:posOffset>
            </wp:positionV>
            <wp:extent cx="3136900" cy="2755900"/>
            <wp:effectExtent l="152400" t="114300" r="120650" b="158750"/>
            <wp:wrapSquare wrapText="bothSides"/>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rotWithShape="1">
                    <a:blip r:embed="rId11">
                      <a:extLst>
                        <a:ext uri="{28A0092B-C50C-407E-A947-70E740481C1C}">
                          <a14:useLocalDpi xmlns:a14="http://schemas.microsoft.com/office/drawing/2010/main" val="0"/>
                        </a:ext>
                      </a:extLst>
                    </a:blip>
                    <a:srcRect l="38462" t="40741" r="40545" b="27351"/>
                    <a:stretch/>
                  </pic:blipFill>
                  <pic:spPr bwMode="auto">
                    <a:xfrm>
                      <a:off x="0" y="0"/>
                      <a:ext cx="3136900" cy="2755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56AC78" w14:textId="77777777" w:rsidR="00353CBB" w:rsidRPr="00353CBB" w:rsidRDefault="00353CBB" w:rsidP="00353CBB">
      <w:pPr>
        <w:jc w:val="both"/>
        <w:rPr>
          <w:rFonts w:ascii="Calibri" w:eastAsia="Calibri" w:hAnsi="Calibri" w:cs="Calibri"/>
          <w:b/>
          <w:sz w:val="24"/>
          <w:szCs w:val="24"/>
          <w:lang w:val="sr-Latn-RS"/>
        </w:rPr>
      </w:pPr>
      <w:r w:rsidRPr="00353CBB">
        <w:rPr>
          <w:rFonts w:ascii="Calibri" w:eastAsia="Calibri" w:hAnsi="Calibri" w:cs="Calibri"/>
          <w:b/>
          <w:sz w:val="24"/>
          <w:szCs w:val="24"/>
          <w:lang w:val="sr-Latn-RS"/>
        </w:rPr>
        <w:t>Slika 2: Diferenciranje teritorije prema kriteriju 800 mnv.</w:t>
      </w:r>
    </w:p>
    <w:p w14:paraId="2F232048" w14:textId="77777777" w:rsidR="00353CBB" w:rsidRPr="00353CBB" w:rsidRDefault="00353CBB" w:rsidP="00353CBB">
      <w:pPr>
        <w:jc w:val="both"/>
        <w:rPr>
          <w:rFonts w:ascii="Calibri" w:eastAsia="Calibri" w:hAnsi="Calibri" w:cs="Calibri"/>
          <w:sz w:val="24"/>
          <w:szCs w:val="24"/>
          <w:lang w:val="sr-Latn-RS"/>
        </w:rPr>
      </w:pPr>
    </w:p>
    <w:p w14:paraId="719A35D5" w14:textId="77777777" w:rsidR="00353CBB" w:rsidRPr="00353CBB" w:rsidRDefault="00353CBB" w:rsidP="00353CBB">
      <w:pPr>
        <w:jc w:val="both"/>
        <w:rPr>
          <w:rFonts w:ascii="Calibri" w:eastAsia="Calibri" w:hAnsi="Calibri" w:cs="Calibri"/>
          <w:sz w:val="24"/>
          <w:szCs w:val="24"/>
          <w:lang w:val="sr-Latn-RS"/>
        </w:rPr>
      </w:pPr>
    </w:p>
    <w:p w14:paraId="441017C0" w14:textId="77777777" w:rsidR="00353CBB" w:rsidRPr="00353CBB" w:rsidRDefault="00353CBB" w:rsidP="00353CBB">
      <w:pPr>
        <w:jc w:val="both"/>
        <w:rPr>
          <w:rFonts w:ascii="Calibri" w:eastAsia="Calibri" w:hAnsi="Calibri" w:cs="Calibri"/>
          <w:sz w:val="24"/>
          <w:szCs w:val="24"/>
          <w:lang w:val="sr-Latn-RS"/>
        </w:rPr>
      </w:pPr>
    </w:p>
    <w:p w14:paraId="386C05D4" w14:textId="77777777" w:rsidR="00353CBB" w:rsidRPr="00353CBB" w:rsidRDefault="00353CBB" w:rsidP="00353CBB">
      <w:pPr>
        <w:jc w:val="both"/>
        <w:rPr>
          <w:rFonts w:ascii="Calibri" w:eastAsia="Calibri" w:hAnsi="Calibri" w:cs="Calibri"/>
          <w:sz w:val="24"/>
          <w:szCs w:val="24"/>
          <w:lang w:val="sr-Latn-RS"/>
        </w:rPr>
      </w:pPr>
      <w:r w:rsidRPr="00353CBB">
        <w:rPr>
          <w:rFonts w:ascii="Calibri" w:eastAsia="Calibri" w:hAnsi="Calibri" w:cs="Calibri"/>
          <w:b/>
          <w:noProof/>
          <w:sz w:val="24"/>
          <w:szCs w:val="24"/>
          <w:lang w:val="en-US"/>
        </w:rPr>
        <w:drawing>
          <wp:anchor distT="0" distB="0" distL="114300" distR="114300" simplePos="0" relativeHeight="251662336" behindDoc="0" locked="0" layoutInCell="1" allowOverlap="1" wp14:anchorId="7F4E79A0" wp14:editId="04F76C5A">
            <wp:simplePos x="0" y="0"/>
            <wp:positionH relativeFrom="column">
              <wp:posOffset>184150</wp:posOffset>
            </wp:positionH>
            <wp:positionV relativeFrom="paragraph">
              <wp:posOffset>1270</wp:posOffset>
            </wp:positionV>
            <wp:extent cx="890868" cy="1009650"/>
            <wp:effectExtent l="0" t="0" r="5080" b="0"/>
            <wp:wrapNone/>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rotWithShape="1">
                    <a:blip r:embed="rId12" cstate="print">
                      <a:extLst>
                        <a:ext uri="{28A0092B-C50C-407E-A947-70E740481C1C}">
                          <a14:useLocalDpi xmlns:a14="http://schemas.microsoft.com/office/drawing/2010/main" val="0"/>
                        </a:ext>
                      </a:extLst>
                    </a:blip>
                    <a:srcRect l="26282" t="59544" r="68910" b="30769"/>
                    <a:stretch/>
                  </pic:blipFill>
                  <pic:spPr bwMode="auto">
                    <a:xfrm>
                      <a:off x="0" y="0"/>
                      <a:ext cx="890868" cy="100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287121" w14:textId="77777777" w:rsidR="00353CBB" w:rsidRPr="00353CBB" w:rsidRDefault="00353CBB" w:rsidP="00353CBB">
      <w:pPr>
        <w:jc w:val="both"/>
        <w:rPr>
          <w:rFonts w:ascii="Calibri" w:eastAsia="Calibri" w:hAnsi="Calibri" w:cs="Calibri"/>
          <w:b/>
          <w:sz w:val="24"/>
          <w:szCs w:val="24"/>
          <w:lang w:val="sr-Latn-RS"/>
        </w:rPr>
      </w:pPr>
    </w:p>
    <w:p w14:paraId="6188D408" w14:textId="77777777" w:rsidR="00353CBB" w:rsidRPr="00353CBB" w:rsidRDefault="00353CBB" w:rsidP="00353CBB">
      <w:pPr>
        <w:jc w:val="both"/>
        <w:rPr>
          <w:rFonts w:ascii="Calibri" w:eastAsia="Calibri" w:hAnsi="Calibri" w:cs="Calibri"/>
          <w:b/>
          <w:sz w:val="24"/>
          <w:szCs w:val="24"/>
          <w:lang w:val="sr-Latn-RS"/>
        </w:rPr>
      </w:pPr>
    </w:p>
    <w:p w14:paraId="593B16F7" w14:textId="77777777" w:rsidR="00353CBB" w:rsidRPr="00353CBB" w:rsidRDefault="00353CBB" w:rsidP="00353CBB">
      <w:pPr>
        <w:jc w:val="both"/>
        <w:rPr>
          <w:rFonts w:ascii="Calibri" w:eastAsia="Calibri" w:hAnsi="Calibri" w:cs="Calibri"/>
          <w:b/>
          <w:sz w:val="24"/>
          <w:szCs w:val="24"/>
          <w:lang w:val="sr-Latn-RS"/>
        </w:rPr>
      </w:pPr>
    </w:p>
    <w:p w14:paraId="7F8F2B1C" w14:textId="2F617B3F" w:rsidR="00ED2161" w:rsidRDefault="00ED2161" w:rsidP="00353CBB">
      <w:pPr>
        <w:jc w:val="both"/>
        <w:rPr>
          <w:rFonts w:ascii="Calibri" w:eastAsia="Calibri" w:hAnsi="Calibri" w:cs="Calibri"/>
          <w:b/>
          <w:sz w:val="24"/>
          <w:szCs w:val="24"/>
          <w:lang w:val="sr-Latn-RS"/>
        </w:rPr>
      </w:pPr>
      <w:r w:rsidRPr="00353CBB">
        <w:rPr>
          <w:rFonts w:ascii="Calibri" w:eastAsia="Calibri" w:hAnsi="Calibri" w:cs="Calibri"/>
          <w:noProof/>
          <w:sz w:val="24"/>
          <w:szCs w:val="24"/>
          <w:lang w:val="en-US"/>
        </w:rPr>
        <w:lastRenderedPageBreak/>
        <w:drawing>
          <wp:anchor distT="0" distB="0" distL="114300" distR="114300" simplePos="0" relativeHeight="251663360" behindDoc="0" locked="0" layoutInCell="1" allowOverlap="1" wp14:anchorId="1E00ED93" wp14:editId="66514AED">
            <wp:simplePos x="0" y="0"/>
            <wp:positionH relativeFrom="margin">
              <wp:align>right</wp:align>
            </wp:positionH>
            <wp:positionV relativeFrom="paragraph">
              <wp:posOffset>213360</wp:posOffset>
            </wp:positionV>
            <wp:extent cx="2996693" cy="2880000"/>
            <wp:effectExtent l="133350" t="114300" r="108585" b="168275"/>
            <wp:wrapSquare wrapText="bothSides"/>
            <wp:docPr id="5" name="Picture 5" descr="A picture containing map, text, 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map, text, art&#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l="33815" t="6029" r="8813" b="3809"/>
                    <a:stretch/>
                  </pic:blipFill>
                  <pic:spPr bwMode="auto">
                    <a:xfrm>
                      <a:off x="0" y="0"/>
                      <a:ext cx="2996693" cy="288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534AEF" w14:textId="58041333" w:rsidR="00353CBB" w:rsidRPr="00353CBB" w:rsidRDefault="00353CBB" w:rsidP="00353CBB">
      <w:pPr>
        <w:jc w:val="both"/>
        <w:rPr>
          <w:rFonts w:ascii="Calibri" w:eastAsia="Calibri" w:hAnsi="Calibri" w:cs="Calibri"/>
          <w:b/>
          <w:sz w:val="24"/>
          <w:szCs w:val="24"/>
          <w:lang w:val="sr-Latn-RS"/>
        </w:rPr>
      </w:pPr>
      <w:r w:rsidRPr="00353CBB">
        <w:rPr>
          <w:rFonts w:ascii="Calibri" w:eastAsia="Calibri" w:hAnsi="Calibri" w:cs="Calibri"/>
          <w:b/>
          <w:sz w:val="24"/>
          <w:szCs w:val="24"/>
          <w:lang w:val="sr-Latn-RS"/>
        </w:rPr>
        <w:t>Slika 3: Poljoprivredna zemljišta preko 800 mnv.</w:t>
      </w:r>
    </w:p>
    <w:p w14:paraId="1D6E919C" w14:textId="77777777" w:rsidR="00353CBB" w:rsidRPr="00353CBB" w:rsidRDefault="00353CBB" w:rsidP="00353CBB">
      <w:pPr>
        <w:jc w:val="both"/>
        <w:rPr>
          <w:rFonts w:ascii="Calibri" w:eastAsia="Calibri" w:hAnsi="Calibri" w:cs="Calibri"/>
          <w:sz w:val="24"/>
          <w:szCs w:val="24"/>
          <w:lang w:val="sr-Latn-RS"/>
        </w:rPr>
      </w:pPr>
    </w:p>
    <w:p w14:paraId="35D4DEE5" w14:textId="77777777" w:rsidR="00353CBB" w:rsidRPr="00353CBB" w:rsidRDefault="00353CBB" w:rsidP="00353CBB">
      <w:pPr>
        <w:jc w:val="both"/>
        <w:rPr>
          <w:rFonts w:ascii="Calibri" w:eastAsia="Calibri" w:hAnsi="Calibri" w:cs="Calibri"/>
          <w:sz w:val="24"/>
          <w:szCs w:val="24"/>
          <w:lang w:val="sr-Latn-RS"/>
        </w:rPr>
      </w:pPr>
    </w:p>
    <w:p w14:paraId="4277CD22" w14:textId="77777777" w:rsidR="00353CBB" w:rsidRPr="00353CBB" w:rsidRDefault="00353CBB" w:rsidP="00353CBB">
      <w:pPr>
        <w:jc w:val="both"/>
        <w:rPr>
          <w:rFonts w:ascii="Calibri" w:eastAsia="Calibri" w:hAnsi="Calibri" w:cs="Calibri"/>
          <w:sz w:val="24"/>
          <w:szCs w:val="24"/>
          <w:lang w:val="sr-Latn-RS"/>
        </w:rPr>
      </w:pPr>
    </w:p>
    <w:p w14:paraId="0905784F" w14:textId="77777777" w:rsidR="00353CBB" w:rsidRPr="00353CBB" w:rsidRDefault="00353CBB" w:rsidP="00353CBB">
      <w:pPr>
        <w:jc w:val="both"/>
        <w:rPr>
          <w:rFonts w:ascii="Calibri" w:eastAsia="Calibri" w:hAnsi="Calibri" w:cs="Calibri"/>
          <w:sz w:val="24"/>
          <w:szCs w:val="24"/>
          <w:lang w:val="sr-Latn-RS"/>
        </w:rPr>
      </w:pPr>
    </w:p>
    <w:p w14:paraId="31E511D7" w14:textId="77777777" w:rsidR="00353CBB" w:rsidRPr="00353CBB" w:rsidRDefault="00353CBB" w:rsidP="00353CBB">
      <w:pPr>
        <w:jc w:val="both"/>
        <w:rPr>
          <w:rFonts w:ascii="Calibri" w:eastAsia="Calibri" w:hAnsi="Calibri" w:cs="Calibri"/>
          <w:sz w:val="24"/>
          <w:szCs w:val="24"/>
          <w:lang w:val="sr-Latn-RS"/>
        </w:rPr>
      </w:pPr>
    </w:p>
    <w:p w14:paraId="3BEA4637" w14:textId="77777777" w:rsidR="00353CBB" w:rsidRPr="00353CBB" w:rsidRDefault="00353CBB" w:rsidP="00353CBB">
      <w:pPr>
        <w:jc w:val="both"/>
        <w:rPr>
          <w:rFonts w:ascii="Calibri" w:eastAsia="Calibri" w:hAnsi="Calibri" w:cs="Calibri"/>
          <w:sz w:val="24"/>
          <w:szCs w:val="24"/>
          <w:lang w:val="sr-Latn-RS"/>
        </w:rPr>
      </w:pPr>
    </w:p>
    <w:p w14:paraId="04AD4CF9" w14:textId="77777777" w:rsidR="00353CBB" w:rsidRDefault="00353CBB" w:rsidP="00353CBB">
      <w:pPr>
        <w:jc w:val="both"/>
        <w:rPr>
          <w:rFonts w:ascii="Calibri" w:eastAsia="Calibri" w:hAnsi="Calibri" w:cs="Calibri"/>
          <w:sz w:val="24"/>
          <w:szCs w:val="24"/>
          <w:lang w:val="sr-Latn-RS"/>
        </w:rPr>
      </w:pPr>
    </w:p>
    <w:p w14:paraId="416109CB" w14:textId="77777777" w:rsidR="00ED2161" w:rsidRPr="00353CBB" w:rsidRDefault="00ED2161" w:rsidP="00353CBB">
      <w:pPr>
        <w:jc w:val="both"/>
        <w:rPr>
          <w:rFonts w:ascii="Calibri" w:eastAsia="Calibri" w:hAnsi="Calibri" w:cs="Calibri"/>
          <w:sz w:val="24"/>
          <w:szCs w:val="24"/>
          <w:lang w:val="sr-Latn-RS"/>
        </w:rPr>
      </w:pPr>
    </w:p>
    <w:p w14:paraId="076E9CDD" w14:textId="77777777" w:rsidR="00353CBB" w:rsidRPr="00ED2161" w:rsidRDefault="00353CBB" w:rsidP="00ED2161">
      <w:pPr>
        <w:pStyle w:val="Heading3"/>
        <w:spacing w:after="160"/>
        <w:rPr>
          <w:rFonts w:eastAsia="Calibri"/>
          <w:b/>
          <w:bCs/>
          <w:color w:val="833C0B" w:themeColor="accent2" w:themeShade="80"/>
          <w:lang w:val="sr-Latn-RS"/>
        </w:rPr>
      </w:pPr>
      <w:bookmarkStart w:id="6" w:name="_Toc137037831"/>
      <w:r w:rsidRPr="00ED2161">
        <w:rPr>
          <w:rFonts w:eastAsia="Calibri"/>
          <w:b/>
          <w:bCs/>
          <w:color w:val="833C0B" w:themeColor="accent2" w:themeShade="80"/>
          <w:lang w:val="sr-Latn-RS"/>
        </w:rPr>
        <w:t>2.1.2. NAGIBI TERENA</w:t>
      </w:r>
      <w:bookmarkEnd w:id="6"/>
    </w:p>
    <w:p w14:paraId="2CCD9D03" w14:textId="7ADE908D" w:rsidR="00353CBB" w:rsidRPr="00353CBB" w:rsidRDefault="00353CBB" w:rsidP="00ED2161">
      <w:pPr>
        <w:ind w:firstLine="142"/>
        <w:contextualSpacing/>
        <w:jc w:val="both"/>
        <w:rPr>
          <w:rFonts w:ascii="Calibri" w:eastAsia="Calibri" w:hAnsi="Calibri" w:cs="Calibri"/>
          <w:sz w:val="24"/>
          <w:szCs w:val="24"/>
          <w:lang w:val="sr-Latn-RS"/>
        </w:rPr>
      </w:pPr>
      <w:r w:rsidRPr="00353CBB">
        <w:rPr>
          <w:rFonts w:ascii="Calibri" w:eastAsia="Calibri" w:hAnsi="Calibri" w:cs="Calibri"/>
          <w:sz w:val="24"/>
          <w:szCs w:val="24"/>
          <w:lang w:val="sr-Latn-RS"/>
        </w:rPr>
        <w:t>Kao jedan od osnovnih ANC kriterija definisan</w:t>
      </w:r>
      <w:r w:rsidR="00ED2161">
        <w:rPr>
          <w:rFonts w:ascii="Calibri" w:eastAsia="Calibri" w:hAnsi="Calibri" w:cs="Calibri"/>
          <w:sz w:val="24"/>
          <w:szCs w:val="24"/>
          <w:lang w:val="sr-Latn-RS"/>
        </w:rPr>
        <w:t>a</w:t>
      </w:r>
      <w:r w:rsidRPr="00353CBB">
        <w:rPr>
          <w:rFonts w:ascii="Calibri" w:eastAsia="Calibri" w:hAnsi="Calibri" w:cs="Calibri"/>
          <w:sz w:val="24"/>
          <w:szCs w:val="24"/>
          <w:lang w:val="sr-Latn-RS"/>
        </w:rPr>
        <w:t xml:space="preserve"> su poljoprivredna zemljišta iznad 15° nagiba.</w:t>
      </w:r>
      <w:r w:rsidR="00ED2161">
        <w:rPr>
          <w:rFonts w:ascii="Calibri" w:eastAsia="Calibri" w:hAnsi="Calibri" w:cs="Calibri"/>
          <w:sz w:val="24"/>
          <w:szCs w:val="24"/>
          <w:lang w:val="sr-Latn-RS"/>
        </w:rPr>
        <w:t xml:space="preserve"> </w:t>
      </w:r>
      <w:r w:rsidRPr="00353CBB">
        <w:rPr>
          <w:rFonts w:ascii="Calibri" w:eastAsia="Calibri" w:hAnsi="Calibri" w:cs="Calibri"/>
          <w:sz w:val="24"/>
          <w:szCs w:val="24"/>
          <w:lang w:val="sr-Latn-RS"/>
        </w:rPr>
        <w:t xml:space="preserve">Za dobijanje ovog seta podataka od pomenutog digitalnog modela reljefa, funkcijom slope u okviru alata </w:t>
      </w:r>
      <w:r w:rsidRPr="00353CBB">
        <w:rPr>
          <w:rFonts w:ascii="Calibri" w:eastAsia="Calibri" w:hAnsi="Calibri" w:cs="Calibri"/>
          <w:i/>
          <w:iCs/>
          <w:sz w:val="24"/>
          <w:szCs w:val="24"/>
          <w:lang w:val="sr-Latn-RS"/>
        </w:rPr>
        <w:t>Spatial analyst</w:t>
      </w:r>
      <w:r w:rsidRPr="00353CBB">
        <w:rPr>
          <w:rFonts w:ascii="Calibri" w:eastAsia="Calibri" w:hAnsi="Calibri" w:cs="Calibri"/>
          <w:sz w:val="24"/>
          <w:szCs w:val="24"/>
          <w:lang w:val="sr-Latn-RS"/>
        </w:rPr>
        <w:t xml:space="preserve"> izrađena je karta nagiba terena. Nakon ove faze izvršena je klasifikacija sa 2 grupe podataka (teren sa manjim ili većim nagibom od 15°), nakon čega je izvršena reklasifikacija i eksportovanje digitalnog rastera koji prikazuje teren sa nagibima &gt; 15°.</w:t>
      </w:r>
    </w:p>
    <w:p w14:paraId="019B8BB2" w14:textId="77777777" w:rsidR="00353CBB" w:rsidRPr="00353CBB" w:rsidRDefault="00353CBB" w:rsidP="00353CBB">
      <w:pPr>
        <w:contextualSpacing/>
        <w:jc w:val="both"/>
        <w:rPr>
          <w:rFonts w:ascii="Calibri" w:eastAsia="Calibri" w:hAnsi="Calibri" w:cs="Calibri"/>
          <w:sz w:val="24"/>
          <w:szCs w:val="24"/>
          <w:lang w:val="sr-Latn-RS"/>
        </w:rPr>
      </w:pPr>
      <w:r w:rsidRPr="00353CBB">
        <w:rPr>
          <w:rFonts w:ascii="Calibri" w:eastAsia="Calibri" w:hAnsi="Calibri" w:cs="Calibri"/>
          <w:noProof/>
          <w:sz w:val="24"/>
          <w:szCs w:val="24"/>
          <w:lang w:val="en-US"/>
        </w:rPr>
        <w:drawing>
          <wp:anchor distT="0" distB="0" distL="114300" distR="114300" simplePos="0" relativeHeight="251659264" behindDoc="0" locked="0" layoutInCell="1" allowOverlap="1" wp14:anchorId="31F83AEF" wp14:editId="45579524">
            <wp:simplePos x="0" y="0"/>
            <wp:positionH relativeFrom="column">
              <wp:posOffset>69850</wp:posOffset>
            </wp:positionH>
            <wp:positionV relativeFrom="paragraph">
              <wp:posOffset>161290</wp:posOffset>
            </wp:positionV>
            <wp:extent cx="3203575" cy="2879090"/>
            <wp:effectExtent l="133350" t="114300" r="111125" b="168910"/>
            <wp:wrapSquare wrapText="bothSides"/>
            <wp:docPr id="9" name="Picture 9"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map&#10;&#10;Description automatically generated"/>
                    <pic:cNvPicPr/>
                  </pic:nvPicPr>
                  <pic:blipFill rotWithShape="1">
                    <a:blip r:embed="rId14" cstate="print">
                      <a:extLst>
                        <a:ext uri="{28A0092B-C50C-407E-A947-70E740481C1C}">
                          <a14:useLocalDpi xmlns:a14="http://schemas.microsoft.com/office/drawing/2010/main" val="0"/>
                        </a:ext>
                      </a:extLst>
                    </a:blip>
                    <a:srcRect l="31571"/>
                    <a:stretch/>
                  </pic:blipFill>
                  <pic:spPr bwMode="auto">
                    <a:xfrm>
                      <a:off x="0" y="0"/>
                      <a:ext cx="3203575" cy="28790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4AD21A" w14:textId="63B449C9" w:rsidR="00353CBB" w:rsidRPr="00353CBB" w:rsidRDefault="00353CBB" w:rsidP="007825DC">
      <w:pPr>
        <w:contextualSpacing/>
        <w:jc w:val="both"/>
        <w:rPr>
          <w:rFonts w:ascii="Calibri" w:eastAsia="Calibri" w:hAnsi="Calibri" w:cs="Calibri"/>
          <w:b/>
          <w:sz w:val="24"/>
          <w:szCs w:val="24"/>
          <w:lang w:val="sr-Latn-RS"/>
        </w:rPr>
      </w:pPr>
      <w:r w:rsidRPr="00353CBB">
        <w:rPr>
          <w:rFonts w:ascii="Calibri" w:eastAsia="Calibri" w:hAnsi="Calibri" w:cs="Calibri"/>
          <w:b/>
          <w:sz w:val="24"/>
          <w:szCs w:val="24"/>
          <w:lang w:val="sr-Latn-RS"/>
        </w:rPr>
        <w:t>Slika 4: Reklasifikovani nagibi terena sa graničnom vrijednosti od 15°.</w:t>
      </w:r>
    </w:p>
    <w:p w14:paraId="1C6B1042" w14:textId="77777777" w:rsidR="00353CBB" w:rsidRPr="00353CBB" w:rsidRDefault="00353CBB" w:rsidP="00353CBB">
      <w:pPr>
        <w:contextualSpacing/>
        <w:jc w:val="both"/>
        <w:rPr>
          <w:rFonts w:ascii="Calibri" w:eastAsia="Calibri" w:hAnsi="Calibri" w:cs="Calibri"/>
          <w:sz w:val="24"/>
          <w:szCs w:val="24"/>
          <w:lang w:val="sr-Latn-RS"/>
        </w:rPr>
      </w:pPr>
    </w:p>
    <w:p w14:paraId="525B66A1" w14:textId="77777777" w:rsidR="00353CBB" w:rsidRPr="00353CBB" w:rsidRDefault="00353CBB" w:rsidP="00353CBB">
      <w:pPr>
        <w:contextualSpacing/>
        <w:jc w:val="both"/>
        <w:rPr>
          <w:rFonts w:ascii="Calibri" w:eastAsia="Calibri" w:hAnsi="Calibri" w:cs="Calibri"/>
          <w:sz w:val="24"/>
          <w:szCs w:val="24"/>
          <w:lang w:val="sr-Latn-RS"/>
        </w:rPr>
      </w:pPr>
    </w:p>
    <w:p w14:paraId="177D003D" w14:textId="77777777" w:rsidR="00353CBB" w:rsidRPr="00353CBB" w:rsidRDefault="00353CBB" w:rsidP="00353CBB">
      <w:pPr>
        <w:contextualSpacing/>
        <w:jc w:val="both"/>
        <w:rPr>
          <w:rFonts w:ascii="Calibri" w:eastAsia="Calibri" w:hAnsi="Calibri" w:cs="Calibri"/>
          <w:sz w:val="24"/>
          <w:szCs w:val="24"/>
          <w:lang w:val="sr-Latn-RS"/>
        </w:rPr>
      </w:pPr>
    </w:p>
    <w:p w14:paraId="317EDE28" w14:textId="77777777" w:rsidR="00353CBB" w:rsidRPr="00353CBB" w:rsidRDefault="00353CBB" w:rsidP="00353CBB">
      <w:pPr>
        <w:contextualSpacing/>
        <w:jc w:val="both"/>
        <w:rPr>
          <w:rFonts w:ascii="Calibri" w:eastAsia="Calibri" w:hAnsi="Calibri" w:cs="Calibri"/>
          <w:sz w:val="24"/>
          <w:szCs w:val="24"/>
          <w:lang w:val="sr-Latn-RS"/>
        </w:rPr>
      </w:pPr>
    </w:p>
    <w:p w14:paraId="6B1D6EA2" w14:textId="77777777" w:rsidR="00353CBB" w:rsidRPr="00353CBB" w:rsidRDefault="00353CBB" w:rsidP="00353CBB">
      <w:pPr>
        <w:contextualSpacing/>
        <w:jc w:val="both"/>
        <w:rPr>
          <w:rFonts w:ascii="Calibri" w:eastAsia="Calibri" w:hAnsi="Calibri" w:cs="Calibri"/>
          <w:sz w:val="24"/>
          <w:szCs w:val="24"/>
          <w:lang w:val="sr-Latn-RS"/>
        </w:rPr>
      </w:pPr>
    </w:p>
    <w:p w14:paraId="632A2F57" w14:textId="77777777" w:rsidR="00353CBB" w:rsidRPr="00353CBB" w:rsidRDefault="00353CBB" w:rsidP="00353CBB">
      <w:pPr>
        <w:contextualSpacing/>
        <w:jc w:val="both"/>
        <w:rPr>
          <w:rFonts w:ascii="Calibri" w:eastAsia="Calibri" w:hAnsi="Calibri" w:cs="Calibri"/>
          <w:sz w:val="24"/>
          <w:szCs w:val="24"/>
          <w:lang w:val="sr-Latn-RS"/>
        </w:rPr>
      </w:pPr>
    </w:p>
    <w:p w14:paraId="64670B6C" w14:textId="77777777" w:rsidR="00353CBB" w:rsidRPr="00353CBB" w:rsidRDefault="00353CBB" w:rsidP="00353CBB">
      <w:pPr>
        <w:contextualSpacing/>
        <w:jc w:val="both"/>
        <w:rPr>
          <w:rFonts w:ascii="Calibri" w:eastAsia="Calibri" w:hAnsi="Calibri" w:cs="Calibri"/>
          <w:sz w:val="24"/>
          <w:szCs w:val="24"/>
          <w:lang w:val="sr-Latn-RS"/>
        </w:rPr>
      </w:pPr>
    </w:p>
    <w:p w14:paraId="602E20DF" w14:textId="47C5D826" w:rsidR="00353CBB" w:rsidRPr="00353CBB" w:rsidRDefault="007825DC" w:rsidP="00353CBB">
      <w:pPr>
        <w:contextualSpacing/>
        <w:jc w:val="both"/>
        <w:rPr>
          <w:rFonts w:ascii="Calibri" w:eastAsia="Calibri" w:hAnsi="Calibri" w:cs="Calibri"/>
          <w:sz w:val="24"/>
          <w:szCs w:val="24"/>
          <w:lang w:val="sr-Latn-RS"/>
        </w:rPr>
      </w:pPr>
      <w:r w:rsidRPr="00353CBB">
        <w:rPr>
          <w:rFonts w:ascii="Calibri" w:eastAsia="Calibri" w:hAnsi="Calibri" w:cs="Calibri"/>
          <w:b/>
          <w:noProof/>
          <w:sz w:val="24"/>
          <w:szCs w:val="24"/>
          <w:lang w:val="en-US"/>
        </w:rPr>
        <w:drawing>
          <wp:anchor distT="0" distB="0" distL="114300" distR="114300" simplePos="0" relativeHeight="251664384" behindDoc="0" locked="0" layoutInCell="1" allowOverlap="1" wp14:anchorId="79A688EA" wp14:editId="42683652">
            <wp:simplePos x="0" y="0"/>
            <wp:positionH relativeFrom="column">
              <wp:posOffset>85725</wp:posOffset>
            </wp:positionH>
            <wp:positionV relativeFrom="paragraph">
              <wp:posOffset>29210</wp:posOffset>
            </wp:positionV>
            <wp:extent cx="982345" cy="742950"/>
            <wp:effectExtent l="0" t="0" r="8255" b="0"/>
            <wp:wrapSquare wrapText="bothSides"/>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rotWithShape="1">
                    <a:blip r:embed="rId15" cstate="print">
                      <a:extLst>
                        <a:ext uri="{28A0092B-C50C-407E-A947-70E740481C1C}">
                          <a14:useLocalDpi xmlns:a14="http://schemas.microsoft.com/office/drawing/2010/main" val="0"/>
                        </a:ext>
                      </a:extLst>
                    </a:blip>
                    <a:srcRect l="25961" t="62679" r="67468" b="28489"/>
                    <a:stretch/>
                  </pic:blipFill>
                  <pic:spPr bwMode="auto">
                    <a:xfrm>
                      <a:off x="0" y="0"/>
                      <a:ext cx="982345" cy="742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B007C4" w14:textId="469E739B" w:rsidR="00353CBB" w:rsidRPr="00353CBB" w:rsidRDefault="00353CBB" w:rsidP="00353CBB">
      <w:pPr>
        <w:contextualSpacing/>
        <w:jc w:val="both"/>
        <w:rPr>
          <w:rFonts w:ascii="Calibri" w:eastAsia="Calibri" w:hAnsi="Calibri" w:cs="Calibri"/>
          <w:sz w:val="24"/>
          <w:szCs w:val="24"/>
          <w:lang w:val="sr-Latn-RS"/>
        </w:rPr>
      </w:pPr>
    </w:p>
    <w:p w14:paraId="5026D49A" w14:textId="22F1F3F1" w:rsidR="00353CBB" w:rsidRPr="00353CBB" w:rsidRDefault="00353CBB" w:rsidP="00353CBB">
      <w:pPr>
        <w:contextualSpacing/>
        <w:jc w:val="both"/>
        <w:rPr>
          <w:rFonts w:ascii="Calibri" w:eastAsia="Calibri" w:hAnsi="Calibri" w:cs="Calibri"/>
          <w:sz w:val="24"/>
          <w:szCs w:val="24"/>
          <w:lang w:val="sr-Latn-RS"/>
        </w:rPr>
      </w:pPr>
    </w:p>
    <w:p w14:paraId="7CB6EF15" w14:textId="77777777" w:rsidR="00353CBB" w:rsidRPr="00353CBB" w:rsidRDefault="00353CBB" w:rsidP="00353CBB">
      <w:pPr>
        <w:contextualSpacing/>
        <w:jc w:val="both"/>
        <w:rPr>
          <w:rFonts w:ascii="Calibri" w:eastAsia="Calibri" w:hAnsi="Calibri" w:cs="Calibri"/>
          <w:sz w:val="24"/>
          <w:szCs w:val="24"/>
          <w:lang w:val="sr-Latn-RS"/>
        </w:rPr>
      </w:pPr>
    </w:p>
    <w:p w14:paraId="10FF025A" w14:textId="77777777" w:rsidR="00353CBB" w:rsidRPr="00353CBB" w:rsidRDefault="00353CBB" w:rsidP="00353CBB">
      <w:pPr>
        <w:contextualSpacing/>
        <w:jc w:val="both"/>
        <w:rPr>
          <w:rFonts w:ascii="Calibri" w:eastAsia="Calibri" w:hAnsi="Calibri" w:cs="Calibri"/>
          <w:sz w:val="24"/>
          <w:szCs w:val="24"/>
          <w:lang w:val="sr-Latn-RS"/>
        </w:rPr>
      </w:pPr>
    </w:p>
    <w:p w14:paraId="2209E4C7" w14:textId="77777777" w:rsidR="00353CBB" w:rsidRPr="00353CBB" w:rsidRDefault="00353CBB" w:rsidP="00353CBB">
      <w:pPr>
        <w:contextualSpacing/>
        <w:jc w:val="both"/>
        <w:rPr>
          <w:rFonts w:ascii="Calibri" w:eastAsia="Calibri" w:hAnsi="Calibri" w:cs="Calibri"/>
          <w:sz w:val="24"/>
          <w:szCs w:val="24"/>
          <w:lang w:val="sr-Latn-RS"/>
        </w:rPr>
      </w:pPr>
    </w:p>
    <w:p w14:paraId="709A74F7" w14:textId="77777777" w:rsidR="00353CBB" w:rsidRPr="00353CBB" w:rsidRDefault="00353CBB" w:rsidP="00353CBB">
      <w:pPr>
        <w:contextualSpacing/>
        <w:jc w:val="both"/>
        <w:rPr>
          <w:rFonts w:ascii="Calibri" w:eastAsia="Calibri" w:hAnsi="Calibri" w:cs="Calibri"/>
          <w:sz w:val="24"/>
          <w:szCs w:val="24"/>
          <w:lang w:val="sr-Latn-RS"/>
        </w:rPr>
      </w:pPr>
    </w:p>
    <w:p w14:paraId="00CB179B" w14:textId="77777777" w:rsidR="007825DC" w:rsidRDefault="007825DC" w:rsidP="007825DC">
      <w:pPr>
        <w:spacing w:after="0"/>
        <w:ind w:firstLine="142"/>
        <w:contextualSpacing/>
        <w:jc w:val="both"/>
        <w:rPr>
          <w:rFonts w:ascii="Calibri" w:eastAsia="Calibri" w:hAnsi="Calibri" w:cs="Calibri"/>
          <w:sz w:val="24"/>
          <w:szCs w:val="24"/>
          <w:lang w:val="sr-Latn-RS"/>
        </w:rPr>
      </w:pPr>
      <w:r w:rsidRPr="00353CBB">
        <w:rPr>
          <w:rFonts w:ascii="Calibri" w:eastAsia="Calibri" w:hAnsi="Calibri" w:cs="Calibri"/>
          <w:sz w:val="24"/>
          <w:szCs w:val="24"/>
          <w:lang w:val="sr-Latn-RS"/>
        </w:rPr>
        <w:lastRenderedPageBreak/>
        <w:t>Nakon toga izvršen je presjek ovog seta podataka sa slojem poljoprivrednog zemljišta, čime su dobijena ANC područja po kriteriju poljoprivrednog zemljišta sa nagibom &gt; 15°.</w:t>
      </w:r>
    </w:p>
    <w:p w14:paraId="7DB4C520" w14:textId="77777777" w:rsidR="007825DC" w:rsidRPr="00353CBB" w:rsidRDefault="007825DC" w:rsidP="007825DC">
      <w:pPr>
        <w:spacing w:after="0"/>
        <w:ind w:firstLine="142"/>
        <w:contextualSpacing/>
        <w:jc w:val="both"/>
        <w:rPr>
          <w:rFonts w:ascii="Calibri" w:eastAsia="Calibri" w:hAnsi="Calibri" w:cs="Calibri"/>
          <w:sz w:val="24"/>
          <w:szCs w:val="24"/>
          <w:lang w:val="sr-Latn-RS"/>
        </w:rPr>
      </w:pPr>
    </w:p>
    <w:p w14:paraId="641E9FEF" w14:textId="77777777" w:rsidR="00353CBB" w:rsidRPr="00353CBB" w:rsidRDefault="00353CBB" w:rsidP="00353CBB">
      <w:pPr>
        <w:contextualSpacing/>
        <w:jc w:val="both"/>
        <w:rPr>
          <w:rFonts w:ascii="Calibri" w:eastAsia="Calibri" w:hAnsi="Calibri" w:cs="Calibri"/>
          <w:sz w:val="24"/>
          <w:szCs w:val="24"/>
          <w:lang w:val="sr-Latn-RS"/>
        </w:rPr>
      </w:pPr>
      <w:r w:rsidRPr="00353CBB">
        <w:rPr>
          <w:rFonts w:ascii="Calibri" w:eastAsia="Calibri" w:hAnsi="Calibri" w:cs="Calibri"/>
          <w:noProof/>
          <w:sz w:val="24"/>
          <w:szCs w:val="24"/>
          <w:lang w:val="en-US"/>
        </w:rPr>
        <w:drawing>
          <wp:anchor distT="0" distB="0" distL="114300" distR="114300" simplePos="0" relativeHeight="251665408" behindDoc="0" locked="0" layoutInCell="1" allowOverlap="1" wp14:anchorId="0AA320A1" wp14:editId="42F05C4A">
            <wp:simplePos x="0" y="0"/>
            <wp:positionH relativeFrom="margin">
              <wp:posOffset>57150</wp:posOffset>
            </wp:positionH>
            <wp:positionV relativeFrom="paragraph">
              <wp:posOffset>117475</wp:posOffset>
            </wp:positionV>
            <wp:extent cx="3268612" cy="2880000"/>
            <wp:effectExtent l="152400" t="114300" r="103505" b="168275"/>
            <wp:wrapSquare wrapText="bothSides"/>
            <wp:docPr id="10" name="Picture 10" descr="A picture containing map, atlas,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map, atlas, text&#10;&#10;Description automatically generated"/>
                    <pic:cNvPicPr/>
                  </pic:nvPicPr>
                  <pic:blipFill rotWithShape="1">
                    <a:blip r:embed="rId16" cstate="print">
                      <a:extLst>
                        <a:ext uri="{28A0092B-C50C-407E-A947-70E740481C1C}">
                          <a14:useLocalDpi xmlns:a14="http://schemas.microsoft.com/office/drawing/2010/main" val="0"/>
                        </a:ext>
                      </a:extLst>
                    </a:blip>
                    <a:srcRect l="30609"/>
                    <a:stretch/>
                  </pic:blipFill>
                  <pic:spPr bwMode="auto">
                    <a:xfrm>
                      <a:off x="0" y="0"/>
                      <a:ext cx="3268612" cy="288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EA7E00" w14:textId="77777777" w:rsidR="00353CBB" w:rsidRPr="00353CBB" w:rsidRDefault="00353CBB" w:rsidP="00353CBB">
      <w:pPr>
        <w:contextualSpacing/>
        <w:jc w:val="both"/>
        <w:rPr>
          <w:rFonts w:ascii="Calibri" w:eastAsia="Calibri" w:hAnsi="Calibri" w:cs="Calibri"/>
          <w:b/>
          <w:sz w:val="24"/>
          <w:szCs w:val="24"/>
          <w:lang w:val="sr-Latn-RS"/>
        </w:rPr>
      </w:pPr>
      <w:r w:rsidRPr="00353CBB">
        <w:rPr>
          <w:rFonts w:ascii="Calibri" w:eastAsia="Calibri" w:hAnsi="Calibri" w:cs="Calibri"/>
          <w:b/>
          <w:sz w:val="24"/>
          <w:szCs w:val="24"/>
          <w:lang w:val="sr-Latn-RS"/>
        </w:rPr>
        <w:t>Slika 5: Poljoprivredna zemljišta sa nagibom &gt; 15 °.</w:t>
      </w:r>
    </w:p>
    <w:p w14:paraId="0FF0883D" w14:textId="77777777" w:rsidR="00353CBB" w:rsidRPr="00353CBB" w:rsidRDefault="00353CBB" w:rsidP="00353CBB">
      <w:pPr>
        <w:contextualSpacing/>
        <w:jc w:val="both"/>
        <w:rPr>
          <w:rFonts w:ascii="Calibri" w:eastAsia="Calibri" w:hAnsi="Calibri" w:cs="Calibri"/>
          <w:sz w:val="24"/>
          <w:szCs w:val="24"/>
          <w:lang w:val="sr-Latn-RS"/>
        </w:rPr>
      </w:pPr>
    </w:p>
    <w:p w14:paraId="19A75585" w14:textId="77777777" w:rsidR="00353CBB" w:rsidRPr="00353CBB" w:rsidRDefault="00353CBB" w:rsidP="00353CBB">
      <w:pPr>
        <w:contextualSpacing/>
        <w:jc w:val="both"/>
        <w:rPr>
          <w:rFonts w:ascii="Calibri" w:eastAsia="Calibri" w:hAnsi="Calibri" w:cs="Calibri"/>
          <w:sz w:val="24"/>
          <w:szCs w:val="24"/>
          <w:lang w:val="sr-Latn-RS"/>
        </w:rPr>
      </w:pPr>
    </w:p>
    <w:p w14:paraId="43887C20" w14:textId="77777777" w:rsidR="00353CBB" w:rsidRPr="00353CBB" w:rsidRDefault="00353CBB" w:rsidP="00353CBB">
      <w:pPr>
        <w:contextualSpacing/>
        <w:jc w:val="both"/>
        <w:rPr>
          <w:rFonts w:ascii="Calibri" w:eastAsia="Calibri" w:hAnsi="Calibri" w:cs="Calibri"/>
          <w:sz w:val="24"/>
          <w:szCs w:val="24"/>
          <w:lang w:val="sr-Latn-RS"/>
        </w:rPr>
      </w:pPr>
    </w:p>
    <w:p w14:paraId="660EA2ED" w14:textId="77777777" w:rsidR="00353CBB" w:rsidRPr="00353CBB" w:rsidRDefault="00353CBB" w:rsidP="00353CBB">
      <w:pPr>
        <w:contextualSpacing/>
        <w:jc w:val="both"/>
        <w:rPr>
          <w:rFonts w:ascii="Calibri" w:eastAsia="Calibri" w:hAnsi="Calibri" w:cs="Calibri"/>
          <w:sz w:val="24"/>
          <w:szCs w:val="24"/>
          <w:lang w:val="sr-Latn-RS"/>
        </w:rPr>
      </w:pPr>
    </w:p>
    <w:p w14:paraId="5A8D4CFD" w14:textId="77777777" w:rsidR="00353CBB" w:rsidRPr="00353CBB" w:rsidRDefault="00353CBB" w:rsidP="00353CBB">
      <w:pPr>
        <w:contextualSpacing/>
        <w:jc w:val="both"/>
        <w:rPr>
          <w:rFonts w:ascii="Calibri" w:eastAsia="Calibri" w:hAnsi="Calibri" w:cs="Calibri"/>
          <w:sz w:val="24"/>
          <w:szCs w:val="24"/>
          <w:lang w:val="sr-Latn-RS"/>
        </w:rPr>
      </w:pPr>
    </w:p>
    <w:p w14:paraId="79CF7F84" w14:textId="77777777" w:rsidR="00353CBB" w:rsidRPr="00353CBB" w:rsidRDefault="00353CBB" w:rsidP="00353CBB">
      <w:pPr>
        <w:contextualSpacing/>
        <w:jc w:val="both"/>
        <w:rPr>
          <w:rFonts w:ascii="Calibri" w:eastAsia="Calibri" w:hAnsi="Calibri" w:cs="Calibri"/>
          <w:sz w:val="24"/>
          <w:szCs w:val="24"/>
          <w:lang w:val="sr-Latn-RS"/>
        </w:rPr>
      </w:pPr>
    </w:p>
    <w:p w14:paraId="285BE397" w14:textId="77777777" w:rsidR="00353CBB" w:rsidRPr="00353CBB" w:rsidRDefault="00353CBB" w:rsidP="00353CBB">
      <w:pPr>
        <w:contextualSpacing/>
        <w:jc w:val="both"/>
        <w:rPr>
          <w:rFonts w:ascii="Calibri" w:eastAsia="Calibri" w:hAnsi="Calibri" w:cs="Calibri"/>
          <w:sz w:val="24"/>
          <w:szCs w:val="24"/>
          <w:lang w:val="sr-Latn-RS"/>
        </w:rPr>
      </w:pPr>
    </w:p>
    <w:p w14:paraId="6836DC6A" w14:textId="77777777" w:rsidR="00353CBB" w:rsidRPr="00353CBB" w:rsidRDefault="00353CBB" w:rsidP="00353CBB">
      <w:pPr>
        <w:contextualSpacing/>
        <w:jc w:val="both"/>
        <w:rPr>
          <w:rFonts w:ascii="Calibri" w:eastAsia="Calibri" w:hAnsi="Calibri" w:cs="Calibri"/>
          <w:sz w:val="24"/>
          <w:szCs w:val="24"/>
          <w:lang w:val="sr-Latn-RS"/>
        </w:rPr>
      </w:pPr>
    </w:p>
    <w:p w14:paraId="1BB2B011" w14:textId="77777777" w:rsidR="00353CBB" w:rsidRPr="00353CBB" w:rsidRDefault="00353CBB" w:rsidP="00353CBB">
      <w:pPr>
        <w:contextualSpacing/>
        <w:jc w:val="both"/>
        <w:rPr>
          <w:rFonts w:ascii="Calibri" w:eastAsia="Calibri" w:hAnsi="Calibri" w:cs="Calibri"/>
          <w:sz w:val="24"/>
          <w:szCs w:val="24"/>
          <w:lang w:val="sr-Latn-RS"/>
        </w:rPr>
      </w:pPr>
    </w:p>
    <w:p w14:paraId="311942AF" w14:textId="77777777" w:rsidR="00353CBB" w:rsidRPr="00353CBB" w:rsidRDefault="00353CBB" w:rsidP="00353CBB">
      <w:pPr>
        <w:contextualSpacing/>
        <w:jc w:val="both"/>
        <w:rPr>
          <w:rFonts w:ascii="Calibri" w:eastAsia="Calibri" w:hAnsi="Calibri" w:cs="Calibri"/>
          <w:sz w:val="24"/>
          <w:szCs w:val="24"/>
          <w:lang w:val="sr-Latn-RS"/>
        </w:rPr>
      </w:pPr>
    </w:p>
    <w:p w14:paraId="31200A7E" w14:textId="77777777" w:rsidR="00353CBB" w:rsidRPr="00353CBB" w:rsidRDefault="00353CBB" w:rsidP="00353CBB">
      <w:pPr>
        <w:contextualSpacing/>
        <w:jc w:val="both"/>
        <w:rPr>
          <w:rFonts w:ascii="Calibri" w:eastAsia="Calibri" w:hAnsi="Calibri" w:cs="Calibri"/>
          <w:sz w:val="24"/>
          <w:szCs w:val="24"/>
          <w:lang w:val="sr-Latn-RS"/>
        </w:rPr>
      </w:pPr>
    </w:p>
    <w:p w14:paraId="353F5239" w14:textId="77777777" w:rsidR="00353CBB" w:rsidRPr="00353CBB" w:rsidRDefault="00353CBB" w:rsidP="00353CBB">
      <w:pPr>
        <w:contextualSpacing/>
        <w:jc w:val="both"/>
        <w:rPr>
          <w:rFonts w:ascii="Calibri" w:eastAsia="Calibri" w:hAnsi="Calibri" w:cs="Calibri"/>
          <w:sz w:val="24"/>
          <w:szCs w:val="24"/>
          <w:lang w:val="sr-Latn-RS"/>
        </w:rPr>
      </w:pPr>
    </w:p>
    <w:p w14:paraId="5942355D" w14:textId="77777777" w:rsidR="00353CBB" w:rsidRPr="00353CBB" w:rsidRDefault="00353CBB" w:rsidP="00353CBB">
      <w:pPr>
        <w:contextualSpacing/>
        <w:jc w:val="both"/>
        <w:rPr>
          <w:rFonts w:ascii="Calibri" w:eastAsia="Calibri" w:hAnsi="Calibri" w:cs="Calibri"/>
          <w:sz w:val="24"/>
          <w:szCs w:val="24"/>
          <w:lang w:val="sr-Latn-RS"/>
        </w:rPr>
      </w:pPr>
    </w:p>
    <w:p w14:paraId="167E0BDE" w14:textId="77777777" w:rsidR="00353CBB" w:rsidRPr="007825DC" w:rsidRDefault="00353CBB" w:rsidP="007825DC">
      <w:pPr>
        <w:pStyle w:val="Heading2"/>
        <w:spacing w:after="160"/>
        <w:rPr>
          <w:rFonts w:eastAsia="Calibri"/>
          <w:b/>
          <w:bCs/>
          <w:color w:val="C45911" w:themeColor="accent2" w:themeShade="BF"/>
          <w:lang w:val="sr-Latn-RS"/>
        </w:rPr>
      </w:pPr>
      <w:bookmarkStart w:id="7" w:name="_Toc137037832"/>
      <w:r w:rsidRPr="007825DC">
        <w:rPr>
          <w:rFonts w:eastAsia="Calibri"/>
          <w:b/>
          <w:bCs/>
          <w:color w:val="C45911" w:themeColor="accent2" w:themeShade="BF"/>
          <w:lang w:val="sr-Latn-RS"/>
        </w:rPr>
        <w:t>2.2. KLIMATSKE KARAKTERISTIKE I OGRANIČENJA</w:t>
      </w:r>
      <w:bookmarkEnd w:id="7"/>
    </w:p>
    <w:p w14:paraId="79DA65EC" w14:textId="77777777" w:rsidR="00613F2F" w:rsidRDefault="00353CBB" w:rsidP="00613F2F">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Za utvrđivanje klimatskih karakteristika korišćeni su podaci Republičkog hidrometeorološkog zavoda</w:t>
      </w:r>
      <w:r w:rsidR="00613F2F">
        <w:rPr>
          <w:rFonts w:ascii="Calibri" w:eastAsia="Calibri" w:hAnsi="Calibri" w:cs="Calibri"/>
          <w:sz w:val="24"/>
          <w:szCs w:val="24"/>
          <w:lang w:val="sr-Latn-RS"/>
        </w:rPr>
        <w:t xml:space="preserve"> </w:t>
      </w:r>
      <w:r w:rsidRPr="00353CBB">
        <w:rPr>
          <w:rFonts w:ascii="Calibri" w:eastAsia="Calibri" w:hAnsi="Calibri" w:cs="Calibri"/>
          <w:sz w:val="24"/>
          <w:szCs w:val="24"/>
          <w:lang w:val="sr-Latn-RS"/>
        </w:rPr>
        <w:t>Republike Srpske (RHMZ) i Federalnog hidrometeorološkog zavoda (FHMZ).</w:t>
      </w:r>
    </w:p>
    <w:p w14:paraId="2B9E2148" w14:textId="198E0ECC" w:rsidR="00353CBB" w:rsidRPr="00353CBB" w:rsidRDefault="00353CBB" w:rsidP="00613F2F">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Period 1961-1990 je korišćen jer je najkompletniji. Podaci za temperature i padavine se odnose na izmjerene veličine u mreži stanica pod ingerencijom RHMZRS i FHMZ, prema standardu Svjetske meteorološke organizacije (SMO) a za ‎računanje potencijalne evapotranspiracije korišćene su mjesečne vremenske serije za isti period ‎analize. ‎</w:t>
      </w:r>
    </w:p>
    <w:p w14:paraId="6C6F89D7" w14:textId="3F58DC57" w:rsidR="00353CBB" w:rsidRPr="00353CBB" w:rsidRDefault="00353CBB" w:rsidP="00613F2F">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Klimatski kriterijumi se izračunavaju na bazi vjerovatnoća, uzimajući u obzir 30-godišnju klimatsku varijabilnost. Ograničenja nastaju ako ‎se prag prekorači za &gt; 20% godina referentnog perioda (7 godina od 30). Fiksni pragovi su definisani Aneksom 3 - Uredba EU 1305/2013‎ (Annex III - EU Regulation 1305/2013</w:t>
      </w:r>
      <w:r w:rsidR="00613F2F">
        <w:rPr>
          <w:rFonts w:ascii="Calibri" w:eastAsia="Calibri" w:hAnsi="Calibri" w:cs="Calibri"/>
          <w:sz w:val="24"/>
          <w:szCs w:val="24"/>
          <w:lang w:val="sr-Latn-RS"/>
        </w:rPr>
        <w:t>)</w:t>
      </w:r>
      <w:r w:rsidRPr="00353CBB">
        <w:rPr>
          <w:rFonts w:ascii="Calibri" w:eastAsia="Calibri" w:hAnsi="Calibri" w:cs="Calibri"/>
          <w:sz w:val="24"/>
          <w:szCs w:val="24"/>
          <w:lang w:val="sr-Latn-RS"/>
        </w:rPr>
        <w:t>‎.</w:t>
      </w:r>
    </w:p>
    <w:p w14:paraId="0E07F046" w14:textId="77777777" w:rsidR="00353CBB" w:rsidRPr="00353CBB" w:rsidRDefault="00353CBB" w:rsidP="00613F2F">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Kriterijumi su izračunati pojedinačno, za svaku stanicu i godinu referentnog perioda na dnevnom nivou.</w:t>
      </w:r>
    </w:p>
    <w:p w14:paraId="619967F2" w14:textId="35D54610" w:rsidR="00353CBB" w:rsidRPr="00353CBB" w:rsidRDefault="00353CBB" w:rsidP="00613F2F">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RS"/>
        </w:rPr>
        <w:t>Nakon anali</w:t>
      </w:r>
      <w:r w:rsidRPr="00353CBB">
        <w:rPr>
          <w:rFonts w:ascii="Calibri" w:eastAsia="Calibri" w:hAnsi="Calibri" w:cs="Calibri"/>
          <w:sz w:val="24"/>
          <w:szCs w:val="24"/>
          <w:lang w:val="sr-Latn-BA"/>
        </w:rPr>
        <w:t xml:space="preserve">ze prikupljenih podataka za klimatski niz 1961 – 1990 konstatovano je da setovi podataka sa meteoroloških stanica  koji se odnose na trajanje vegetacionog perioda i broj sunčanih sati su relevantni za utvrđivnje ANC područja </w:t>
      </w:r>
      <w:r w:rsidR="00613F2F">
        <w:rPr>
          <w:rFonts w:ascii="Calibri" w:eastAsia="Calibri" w:hAnsi="Calibri" w:cs="Calibri"/>
          <w:sz w:val="24"/>
          <w:szCs w:val="24"/>
          <w:lang w:val="sr-Latn-BA"/>
        </w:rPr>
        <w:t xml:space="preserve">u BiH </w:t>
      </w:r>
      <w:r w:rsidRPr="00353CBB">
        <w:rPr>
          <w:rFonts w:ascii="Calibri" w:eastAsia="Calibri" w:hAnsi="Calibri" w:cs="Calibri"/>
          <w:sz w:val="24"/>
          <w:szCs w:val="24"/>
          <w:lang w:val="sr-Latn-BA"/>
        </w:rPr>
        <w:t>prema ovim parametrima.</w:t>
      </w:r>
    </w:p>
    <w:p w14:paraId="5535A9CC" w14:textId="45521D01" w:rsidR="00353CBB" w:rsidRPr="00353CBB" w:rsidRDefault="00353CBB" w:rsidP="00613F2F">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Za proračun kriterijuma suše nije korišćena mjerena evaporacija već računska potencijalna evapotranspiracija prema Penman</w:t>
      </w:r>
      <w:r w:rsidR="00613F2F">
        <w:rPr>
          <w:rFonts w:ascii="Calibri" w:eastAsia="Calibri" w:hAnsi="Calibri" w:cs="Calibri"/>
          <w:sz w:val="24"/>
          <w:szCs w:val="24"/>
          <w:lang w:val="sr-Latn-RS"/>
        </w:rPr>
        <w:t>-</w:t>
      </w:r>
      <w:r w:rsidR="00613F2F" w:rsidRPr="00613F2F">
        <w:rPr>
          <w:rFonts w:ascii="Calibri" w:eastAsia="Calibri" w:hAnsi="Calibri" w:cs="Calibri"/>
          <w:sz w:val="24"/>
          <w:szCs w:val="24"/>
          <w:lang w:val="sr-Latn-RS"/>
        </w:rPr>
        <w:t>Monteith</w:t>
      </w:r>
      <w:r w:rsidRPr="00353CBB">
        <w:rPr>
          <w:rFonts w:ascii="Calibri" w:eastAsia="Calibri" w:hAnsi="Calibri" w:cs="Calibri"/>
          <w:sz w:val="24"/>
          <w:szCs w:val="24"/>
          <w:lang w:val="sr-Latn-RS"/>
        </w:rPr>
        <w:t xml:space="preserve"> formuli</w:t>
      </w:r>
      <w:r w:rsidR="00613F2F">
        <w:rPr>
          <w:rFonts w:ascii="Calibri" w:eastAsia="Calibri" w:hAnsi="Calibri" w:cs="Calibri"/>
          <w:sz w:val="24"/>
          <w:szCs w:val="24"/>
          <w:lang w:val="sr-Latn-RS"/>
        </w:rPr>
        <w:t xml:space="preserve"> (</w:t>
      </w:r>
      <w:r w:rsidRPr="00353CBB">
        <w:rPr>
          <w:rFonts w:ascii="Calibri" w:eastAsia="Calibri" w:hAnsi="Calibri" w:cs="Calibri"/>
          <w:sz w:val="24"/>
          <w:szCs w:val="24"/>
          <w:lang w:val="sr-Latn-RS"/>
        </w:rPr>
        <w:t>Eto</w:t>
      </w:r>
      <w:r w:rsidR="00613F2F">
        <w:rPr>
          <w:rFonts w:ascii="Calibri" w:eastAsia="Calibri" w:hAnsi="Calibri" w:cs="Calibri"/>
          <w:sz w:val="24"/>
          <w:szCs w:val="24"/>
          <w:lang w:val="sr-Latn-RS"/>
        </w:rPr>
        <w:t>)</w:t>
      </w:r>
      <w:r w:rsidRPr="00353CBB">
        <w:rPr>
          <w:rFonts w:ascii="Calibri" w:eastAsia="Calibri" w:hAnsi="Calibri" w:cs="Calibri"/>
          <w:sz w:val="24"/>
          <w:szCs w:val="24"/>
          <w:lang w:val="sr-Latn-RS"/>
        </w:rPr>
        <w:t xml:space="preserve">, i to samo ‎iz podataka o </w:t>
      </w:r>
      <w:r w:rsidRPr="00353CBB">
        <w:rPr>
          <w:rFonts w:ascii="Calibri" w:eastAsia="Calibri" w:hAnsi="Calibri" w:cs="Calibri"/>
          <w:sz w:val="24"/>
          <w:szCs w:val="24"/>
          <w:lang w:val="sr-Latn-RS"/>
        </w:rPr>
        <w:lastRenderedPageBreak/>
        <w:t>temperaturi (Tmaks, Tmin). Razlog je nedovoljna gustina mreže stanica u oba entiteta, u odnosu ‎na druge klimatske elemente uključene u formulu (vjetar, trajanje insolacije sunčevo zračenje). Ovi podaci su ‎proc</w:t>
      </w:r>
      <w:r w:rsidR="006A2B14">
        <w:rPr>
          <w:rFonts w:ascii="Calibri" w:eastAsia="Calibri" w:hAnsi="Calibri" w:cs="Calibri"/>
          <w:sz w:val="24"/>
          <w:szCs w:val="24"/>
          <w:lang w:val="sr-Latn-RS"/>
        </w:rPr>
        <w:t>j</w:t>
      </w:r>
      <w:r w:rsidRPr="00353CBB">
        <w:rPr>
          <w:rFonts w:ascii="Calibri" w:eastAsia="Calibri" w:hAnsi="Calibri" w:cs="Calibri"/>
          <w:sz w:val="24"/>
          <w:szCs w:val="24"/>
          <w:lang w:val="sr-Latn-RS"/>
        </w:rPr>
        <w:t>enjeni u odnosu na geografsku širinu, dužinu i nadmorsku visinu stanica, prema softveru ‎CROPWAT.</w:t>
      </w:r>
    </w:p>
    <w:p w14:paraId="06BFCCC2" w14:textId="77777777" w:rsidR="00353CBB" w:rsidRPr="00353CBB" w:rsidRDefault="00353CBB" w:rsidP="00613F2F">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 xml:space="preserve">Nijedna stanica nije dostigla suve kriterijume P/PET ≤ 0,5‎ na godišnjem nivou. Noviji 30-‎godišnji period 1991-2020 je mnogo topliji i suvlji tokom vegetacionog perioda april-septembar, ‎pod većim uticajem južnih vjetrova, tako da je suša obilježila ovaj period ‎više nego onaj koji je analiziran. </w:t>
      </w:r>
    </w:p>
    <w:p w14:paraId="071ED332" w14:textId="77777777" w:rsidR="00353CBB" w:rsidRPr="00353CBB" w:rsidRDefault="00353CBB" w:rsidP="00613F2F">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Intencija je bila da se koriste izmjereni podaci zvaničnih ‎hidrometeoroloških institucija u BiH a ne prema javno publikovanom evropskom izvoru dnevnih klimatskih podataka ‎COPERNICUS.</w:t>
      </w:r>
    </w:p>
    <w:p w14:paraId="4498D8CA" w14:textId="67D361BA" w:rsidR="00353CBB" w:rsidRPr="00353CBB" w:rsidRDefault="00353CBB" w:rsidP="00613F2F">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Hladni kriterijumi (TS5, LGPt5) su izračunati iz dnevnih podataka srednje temperature vazduha Tsr [(T07+‎T14+2*T21)/4]‎, u ‎potpunosti ‎u skladu sa „Sm</w:t>
      </w:r>
      <w:r w:rsidR="006A2B14">
        <w:rPr>
          <w:rFonts w:ascii="Calibri" w:eastAsia="Calibri" w:hAnsi="Calibri" w:cs="Calibri"/>
          <w:sz w:val="24"/>
          <w:szCs w:val="24"/>
          <w:lang w:val="sr-Latn-RS"/>
        </w:rPr>
        <w:t>j</w:t>
      </w:r>
      <w:r w:rsidRPr="00353CBB">
        <w:rPr>
          <w:rFonts w:ascii="Calibri" w:eastAsia="Calibri" w:hAnsi="Calibri" w:cs="Calibri"/>
          <w:sz w:val="24"/>
          <w:szCs w:val="24"/>
          <w:lang w:val="sr-Latn-RS"/>
        </w:rPr>
        <w:t>ernicama za primenu zajedničkih kriterijuma za identifikaciju ‎poljoprivrednih područja sa prirodnim ograničenj</w:t>
      </w:r>
      <w:r w:rsidR="006A2B14">
        <w:rPr>
          <w:rFonts w:ascii="Calibri" w:eastAsia="Calibri" w:hAnsi="Calibri" w:cs="Calibri"/>
          <w:sz w:val="24"/>
          <w:szCs w:val="24"/>
          <w:lang w:val="sr-Latn-RS"/>
        </w:rPr>
        <w:t>ima</w:t>
      </w:r>
      <w:r w:rsidR="00613F2F">
        <w:rPr>
          <w:rFonts w:ascii="Calibri" w:eastAsia="Calibri" w:hAnsi="Calibri" w:cs="Calibri"/>
          <w:sz w:val="24"/>
          <w:szCs w:val="24"/>
          <w:lang w:val="sr-Latn-RS"/>
        </w:rPr>
        <w:t>“</w:t>
      </w:r>
      <w:r w:rsidR="00613F2F">
        <w:rPr>
          <w:rStyle w:val="FootnoteReference"/>
          <w:rFonts w:ascii="Calibri" w:eastAsia="Calibri" w:hAnsi="Calibri" w:cs="Calibri"/>
          <w:sz w:val="24"/>
          <w:szCs w:val="24"/>
          <w:lang w:val="sr-Latn-RS"/>
        </w:rPr>
        <w:footnoteReference w:id="5"/>
      </w:r>
      <w:r w:rsidRPr="00353CBB">
        <w:rPr>
          <w:rFonts w:ascii="Calibri" w:eastAsia="Calibri" w:hAnsi="Calibri" w:cs="Calibri"/>
          <w:sz w:val="24"/>
          <w:szCs w:val="24"/>
          <w:lang w:val="sr-Latn-RS"/>
        </w:rPr>
        <w:t>.‎</w:t>
      </w:r>
    </w:p>
    <w:p w14:paraId="3CB08D6C" w14:textId="6E1D6568" w:rsidR="00353CBB" w:rsidRPr="00353CBB" w:rsidRDefault="00353CBB" w:rsidP="00353CBB">
      <w:pPr>
        <w:rPr>
          <w:rFonts w:ascii="Calibri" w:eastAsia="Calibri" w:hAnsi="Calibri" w:cs="Times New Roman"/>
          <w:bCs/>
          <w:color w:val="C45911" w:themeColor="accent2" w:themeShade="BF"/>
          <w:sz w:val="24"/>
          <w:szCs w:val="24"/>
          <w:lang w:val="bs-Latn-BA"/>
        </w:rPr>
      </w:pPr>
      <w:r w:rsidRPr="00353CBB">
        <w:rPr>
          <w:rFonts w:ascii="Calibri" w:eastAsia="Calibri" w:hAnsi="Calibri" w:cs="Times New Roman"/>
          <w:bCs/>
          <w:color w:val="C45911" w:themeColor="accent2" w:themeShade="BF"/>
          <w:sz w:val="24"/>
          <w:szCs w:val="24"/>
          <w:lang w:val="bs-Latn-BA"/>
        </w:rPr>
        <w:t>ANALIZIRANE STANICE:</w:t>
      </w:r>
    </w:p>
    <w:p w14:paraId="5C2E3735" w14:textId="5ED1AB1B" w:rsidR="00353CBB" w:rsidRPr="00353CBB" w:rsidRDefault="00353CBB" w:rsidP="00201A16">
      <w:pPr>
        <w:ind w:firstLine="142"/>
        <w:rPr>
          <w:rFonts w:ascii="Calibri" w:eastAsia="Calibri" w:hAnsi="Calibri" w:cs="Times New Roman"/>
          <w:sz w:val="24"/>
          <w:szCs w:val="24"/>
          <w:lang w:val="sr-Cyrl-BA"/>
        </w:rPr>
      </w:pPr>
      <w:r w:rsidRPr="00353CBB">
        <w:rPr>
          <w:rFonts w:ascii="Calibri" w:eastAsia="Calibri" w:hAnsi="Calibri" w:cs="Times New Roman"/>
          <w:b/>
          <w:bCs/>
          <w:sz w:val="24"/>
          <w:szCs w:val="24"/>
          <w:lang w:val="sr-Cyrl-BA"/>
        </w:rPr>
        <w:t>RHMZ</w:t>
      </w:r>
      <w:r w:rsidRPr="00353CBB">
        <w:rPr>
          <w:rFonts w:ascii="Calibri" w:eastAsia="Calibri" w:hAnsi="Calibri" w:cs="Times New Roman"/>
          <w:sz w:val="24"/>
          <w:szCs w:val="24"/>
          <w:lang w:val="sr-Cyrl-BA"/>
        </w:rPr>
        <w:t>: Prijedor, Srbac, Banjaluka, Mrk</w:t>
      </w:r>
      <w:r w:rsidRPr="00353CBB">
        <w:rPr>
          <w:rFonts w:ascii="Calibri" w:eastAsia="Calibri" w:hAnsi="Calibri" w:cs="Times New Roman"/>
          <w:sz w:val="24"/>
          <w:szCs w:val="24"/>
          <w:lang w:val="sr-Latn-RS"/>
        </w:rPr>
        <w:t xml:space="preserve">onjić </w:t>
      </w:r>
      <w:r w:rsidRPr="00353CBB">
        <w:rPr>
          <w:rFonts w:ascii="Calibri" w:eastAsia="Calibri" w:hAnsi="Calibri" w:cs="Times New Roman"/>
          <w:sz w:val="24"/>
          <w:szCs w:val="24"/>
          <w:lang w:val="sr-Cyrl-BA"/>
        </w:rPr>
        <w:t>Grad, Doboj, Bijeljina, Han</w:t>
      </w:r>
      <w:r w:rsidRPr="00353CBB">
        <w:rPr>
          <w:rFonts w:ascii="Calibri" w:eastAsia="Calibri" w:hAnsi="Calibri" w:cs="Times New Roman"/>
          <w:sz w:val="24"/>
          <w:szCs w:val="24"/>
          <w:lang w:val="sr-Latn-RS"/>
        </w:rPr>
        <w:t xml:space="preserve"> </w:t>
      </w:r>
      <w:r w:rsidRPr="00353CBB">
        <w:rPr>
          <w:rFonts w:ascii="Calibri" w:eastAsia="Calibri" w:hAnsi="Calibri" w:cs="Times New Roman"/>
          <w:sz w:val="24"/>
          <w:szCs w:val="24"/>
          <w:lang w:val="sr-Cyrl-BA"/>
        </w:rPr>
        <w:t>Pijesak, Gacko, Čemerno, Sokolac, ‎‎Višegrad, Bileća, Trebinje.‎</w:t>
      </w:r>
    </w:p>
    <w:p w14:paraId="4222F092" w14:textId="335911C3" w:rsidR="00353CBB" w:rsidRPr="00353CBB" w:rsidRDefault="00353CBB" w:rsidP="00A911D6">
      <w:pPr>
        <w:ind w:firstLine="142"/>
        <w:rPr>
          <w:rFonts w:ascii="Calibri" w:eastAsia="Calibri" w:hAnsi="Calibri" w:cs="Times New Roman"/>
          <w:sz w:val="24"/>
          <w:szCs w:val="24"/>
          <w:lang w:val="sr-Cyrl-BA"/>
        </w:rPr>
      </w:pPr>
      <w:r w:rsidRPr="00353CBB">
        <w:rPr>
          <w:rFonts w:ascii="Calibri" w:eastAsia="Calibri" w:hAnsi="Calibri" w:cs="Times New Roman"/>
          <w:b/>
          <w:bCs/>
          <w:sz w:val="24"/>
          <w:szCs w:val="24"/>
          <w:lang w:val="sr-Cyrl-BA"/>
        </w:rPr>
        <w:t>FHMZ</w:t>
      </w:r>
      <w:r w:rsidRPr="00353CBB">
        <w:rPr>
          <w:rFonts w:ascii="Calibri" w:eastAsia="Calibri" w:hAnsi="Calibri" w:cs="Times New Roman"/>
          <w:sz w:val="24"/>
          <w:szCs w:val="24"/>
          <w:lang w:val="sr-Cyrl-BA"/>
        </w:rPr>
        <w:t>: Bihać, Bjelašnica, Bugojno, Butmir, Drvar, Goražde, Gradačac, Ivan-sedlo, Jajce, Livno, Mostar, ‎‎Sanski Most, Sarajevo, Tuzla, Zenica.‎</w:t>
      </w:r>
    </w:p>
    <w:p w14:paraId="5173E8B4" w14:textId="23085831" w:rsidR="00353CBB" w:rsidRPr="00353CBB" w:rsidRDefault="00B3016F" w:rsidP="00353CBB">
      <w:pPr>
        <w:contextualSpacing/>
        <w:jc w:val="both"/>
        <w:rPr>
          <w:rFonts w:ascii="Calibri" w:eastAsia="Calibri" w:hAnsi="Calibri" w:cs="Calibri"/>
          <w:sz w:val="24"/>
          <w:szCs w:val="24"/>
          <w:lang w:val="sr-Latn-BA"/>
        </w:rPr>
      </w:pPr>
      <w:r w:rsidRPr="00353CBB">
        <w:rPr>
          <w:rFonts w:ascii="Calibri" w:eastAsia="Calibri" w:hAnsi="Calibri" w:cs="Calibri"/>
          <w:noProof/>
          <w:sz w:val="24"/>
          <w:szCs w:val="24"/>
          <w:lang w:val="en-US"/>
        </w:rPr>
        <w:drawing>
          <wp:anchor distT="0" distB="0" distL="114300" distR="114300" simplePos="0" relativeHeight="251680768" behindDoc="0" locked="0" layoutInCell="1" allowOverlap="1" wp14:anchorId="122C2572" wp14:editId="7DF33FE0">
            <wp:simplePos x="0" y="0"/>
            <wp:positionH relativeFrom="margin">
              <wp:align>left</wp:align>
            </wp:positionH>
            <wp:positionV relativeFrom="paragraph">
              <wp:posOffset>125095</wp:posOffset>
            </wp:positionV>
            <wp:extent cx="2830645" cy="2880000"/>
            <wp:effectExtent l="114300" t="114300" r="141605" b="168275"/>
            <wp:wrapSquare wrapText="bothSides"/>
            <wp:docPr id="7" name="Picture 7" descr="A picture containing map, text,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map, text, atlas&#10;&#10;Description automatically generated"/>
                    <pic:cNvPicPr/>
                  </pic:nvPicPr>
                  <pic:blipFill rotWithShape="1">
                    <a:blip r:embed="rId17" cstate="print">
                      <a:extLst>
                        <a:ext uri="{28A0092B-C50C-407E-A947-70E740481C1C}">
                          <a14:useLocalDpi xmlns:a14="http://schemas.microsoft.com/office/drawing/2010/main" val="0"/>
                        </a:ext>
                      </a:extLst>
                    </a:blip>
                    <a:srcRect l="34134" r="5769"/>
                    <a:stretch/>
                  </pic:blipFill>
                  <pic:spPr bwMode="auto">
                    <a:xfrm>
                      <a:off x="0" y="0"/>
                      <a:ext cx="2830645" cy="28800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B32F29" w14:textId="77777777" w:rsidR="00353CBB" w:rsidRPr="00353CBB" w:rsidRDefault="00353CBB" w:rsidP="00353CBB">
      <w:pPr>
        <w:contextualSpacing/>
        <w:jc w:val="both"/>
        <w:rPr>
          <w:rFonts w:ascii="Calibri" w:eastAsia="Calibri" w:hAnsi="Calibri" w:cs="Calibri"/>
          <w:sz w:val="24"/>
          <w:szCs w:val="24"/>
          <w:lang w:val="sr-Latn-BA"/>
        </w:rPr>
      </w:pPr>
      <w:r w:rsidRPr="00353CBB">
        <w:rPr>
          <w:rFonts w:ascii="Calibri" w:eastAsia="Calibri" w:hAnsi="Calibri" w:cs="Calibri"/>
          <w:b/>
          <w:sz w:val="24"/>
          <w:szCs w:val="24"/>
          <w:lang w:val="sr-Latn-BA"/>
        </w:rPr>
        <w:t>Slika 6:</w:t>
      </w:r>
      <w:r w:rsidRPr="00353CBB">
        <w:rPr>
          <w:rFonts w:ascii="Calibri" w:eastAsia="Calibri" w:hAnsi="Calibri" w:cs="Calibri"/>
          <w:sz w:val="24"/>
          <w:szCs w:val="24"/>
          <w:lang w:val="sr-Latn-BA"/>
        </w:rPr>
        <w:t xml:space="preserve"> </w:t>
      </w:r>
      <w:r w:rsidRPr="00353CBB">
        <w:rPr>
          <w:rFonts w:ascii="Calibri" w:eastAsia="Calibri" w:hAnsi="Calibri" w:cs="Calibri"/>
          <w:b/>
          <w:bCs/>
          <w:sz w:val="24"/>
          <w:szCs w:val="24"/>
          <w:lang w:val="sr-Latn-BA"/>
        </w:rPr>
        <w:t>Raspored meteoroloških stanica koje su korišćene za modeliranje.</w:t>
      </w:r>
    </w:p>
    <w:p w14:paraId="032515B5" w14:textId="77777777" w:rsidR="00353CBB" w:rsidRPr="00353CBB" w:rsidRDefault="00353CBB" w:rsidP="00353CBB">
      <w:pPr>
        <w:contextualSpacing/>
        <w:jc w:val="both"/>
        <w:rPr>
          <w:rFonts w:ascii="Calibri" w:eastAsia="Calibri" w:hAnsi="Calibri" w:cs="Calibri"/>
          <w:sz w:val="24"/>
          <w:szCs w:val="24"/>
          <w:lang w:val="sr-Latn-BA"/>
        </w:rPr>
      </w:pPr>
    </w:p>
    <w:p w14:paraId="40BE841D" w14:textId="77777777" w:rsidR="00353CBB" w:rsidRPr="00353CBB" w:rsidRDefault="00353CBB" w:rsidP="00353CBB">
      <w:pPr>
        <w:contextualSpacing/>
        <w:jc w:val="both"/>
        <w:rPr>
          <w:rFonts w:ascii="Calibri" w:eastAsia="Calibri" w:hAnsi="Calibri" w:cs="Calibri"/>
          <w:sz w:val="24"/>
          <w:szCs w:val="24"/>
          <w:lang w:val="sr-Latn-BA"/>
        </w:rPr>
      </w:pPr>
    </w:p>
    <w:p w14:paraId="67DF31B0" w14:textId="77777777" w:rsidR="00353CBB" w:rsidRPr="00353CBB" w:rsidRDefault="00353CBB" w:rsidP="00353CBB">
      <w:pPr>
        <w:contextualSpacing/>
        <w:jc w:val="both"/>
        <w:rPr>
          <w:rFonts w:ascii="Calibri" w:eastAsia="Calibri" w:hAnsi="Calibri" w:cs="Calibri"/>
          <w:sz w:val="24"/>
          <w:szCs w:val="24"/>
          <w:lang w:val="sr-Latn-BA"/>
        </w:rPr>
      </w:pPr>
    </w:p>
    <w:p w14:paraId="78822605" w14:textId="77777777" w:rsidR="00353CBB" w:rsidRPr="00353CBB" w:rsidRDefault="00353CBB" w:rsidP="00353CBB">
      <w:pPr>
        <w:contextualSpacing/>
        <w:jc w:val="both"/>
        <w:rPr>
          <w:rFonts w:ascii="Calibri" w:eastAsia="Calibri" w:hAnsi="Calibri" w:cs="Calibri"/>
          <w:sz w:val="24"/>
          <w:szCs w:val="24"/>
          <w:lang w:val="sr-Latn-BA"/>
        </w:rPr>
      </w:pPr>
    </w:p>
    <w:p w14:paraId="33F97C09" w14:textId="77777777" w:rsidR="00353CBB" w:rsidRPr="00353CBB" w:rsidRDefault="00353CBB" w:rsidP="00353CBB">
      <w:pPr>
        <w:contextualSpacing/>
        <w:jc w:val="both"/>
        <w:rPr>
          <w:rFonts w:ascii="Calibri" w:eastAsia="Calibri" w:hAnsi="Calibri" w:cs="Calibri"/>
          <w:sz w:val="24"/>
          <w:szCs w:val="24"/>
          <w:lang w:val="sr-Latn-BA"/>
        </w:rPr>
      </w:pPr>
    </w:p>
    <w:p w14:paraId="0518469B" w14:textId="77777777" w:rsidR="00353CBB" w:rsidRPr="00353CBB" w:rsidRDefault="00353CBB" w:rsidP="00353CBB">
      <w:pPr>
        <w:contextualSpacing/>
        <w:jc w:val="both"/>
        <w:rPr>
          <w:rFonts w:ascii="Calibri" w:eastAsia="Calibri" w:hAnsi="Calibri" w:cs="Calibri"/>
          <w:sz w:val="24"/>
          <w:szCs w:val="24"/>
          <w:lang w:val="sr-Latn-BA"/>
        </w:rPr>
      </w:pPr>
    </w:p>
    <w:p w14:paraId="0F5959EA" w14:textId="77777777" w:rsidR="00353CBB" w:rsidRPr="00353CBB" w:rsidRDefault="00353CBB" w:rsidP="00353CBB">
      <w:pPr>
        <w:contextualSpacing/>
        <w:jc w:val="both"/>
        <w:rPr>
          <w:rFonts w:ascii="Calibri" w:eastAsia="Calibri" w:hAnsi="Calibri" w:cs="Calibri"/>
          <w:sz w:val="24"/>
          <w:szCs w:val="24"/>
          <w:lang w:val="sr-Latn-BA"/>
        </w:rPr>
      </w:pPr>
    </w:p>
    <w:p w14:paraId="71DB22EC" w14:textId="77777777" w:rsidR="00353CBB" w:rsidRPr="00353CBB" w:rsidRDefault="00353CBB" w:rsidP="00353CBB">
      <w:pPr>
        <w:contextualSpacing/>
        <w:jc w:val="both"/>
        <w:rPr>
          <w:rFonts w:ascii="Calibri" w:eastAsia="Calibri" w:hAnsi="Calibri" w:cs="Calibri"/>
          <w:sz w:val="24"/>
          <w:szCs w:val="24"/>
          <w:lang w:val="sr-Latn-BA"/>
        </w:rPr>
      </w:pPr>
    </w:p>
    <w:p w14:paraId="7ED7AB6C" w14:textId="77777777" w:rsidR="00353CBB" w:rsidRPr="00353CBB" w:rsidRDefault="00353CBB" w:rsidP="00353CBB">
      <w:pPr>
        <w:contextualSpacing/>
        <w:jc w:val="both"/>
        <w:rPr>
          <w:rFonts w:ascii="Calibri" w:eastAsia="Calibri" w:hAnsi="Calibri" w:cs="Calibri"/>
          <w:sz w:val="24"/>
          <w:szCs w:val="24"/>
          <w:lang w:val="sr-Latn-BA"/>
        </w:rPr>
      </w:pPr>
    </w:p>
    <w:p w14:paraId="32D83975" w14:textId="77777777" w:rsidR="00353CBB" w:rsidRPr="00353CBB" w:rsidRDefault="00353CBB" w:rsidP="00353CBB">
      <w:pPr>
        <w:contextualSpacing/>
        <w:jc w:val="both"/>
        <w:rPr>
          <w:rFonts w:ascii="Calibri" w:eastAsia="Calibri" w:hAnsi="Calibri" w:cs="Calibri"/>
          <w:sz w:val="24"/>
          <w:szCs w:val="24"/>
          <w:lang w:val="sr-Latn-BA"/>
        </w:rPr>
      </w:pPr>
    </w:p>
    <w:p w14:paraId="2C2114A6" w14:textId="77777777" w:rsidR="00353CBB" w:rsidRPr="00353CBB" w:rsidRDefault="00353CBB" w:rsidP="00353CBB">
      <w:pPr>
        <w:contextualSpacing/>
        <w:jc w:val="both"/>
        <w:rPr>
          <w:rFonts w:ascii="Calibri" w:eastAsia="Calibri" w:hAnsi="Calibri" w:cs="Calibri"/>
          <w:sz w:val="24"/>
          <w:szCs w:val="24"/>
          <w:lang w:val="sr-Latn-BA"/>
        </w:rPr>
      </w:pPr>
    </w:p>
    <w:p w14:paraId="0C21E14D" w14:textId="77777777" w:rsidR="00353CBB" w:rsidRPr="00353CBB" w:rsidRDefault="00353CBB" w:rsidP="00353CBB">
      <w:pPr>
        <w:contextualSpacing/>
        <w:jc w:val="both"/>
        <w:rPr>
          <w:rFonts w:ascii="Calibri" w:eastAsia="Calibri" w:hAnsi="Calibri" w:cs="Calibri"/>
          <w:sz w:val="24"/>
          <w:szCs w:val="24"/>
          <w:lang w:val="sr-Latn-BA"/>
        </w:rPr>
      </w:pPr>
    </w:p>
    <w:p w14:paraId="0335E1F0" w14:textId="77777777" w:rsidR="000E2163" w:rsidRDefault="000E2163" w:rsidP="00A911D6">
      <w:pPr>
        <w:ind w:firstLine="142"/>
        <w:jc w:val="both"/>
        <w:rPr>
          <w:rFonts w:ascii="Calibri" w:eastAsia="Calibri" w:hAnsi="Calibri" w:cs="Calibri"/>
          <w:sz w:val="24"/>
          <w:szCs w:val="24"/>
          <w:lang w:val="sr-Latn-BA"/>
        </w:rPr>
      </w:pPr>
    </w:p>
    <w:p w14:paraId="2FBBDAD4" w14:textId="0D013AB5" w:rsidR="00A911D6" w:rsidRPr="00353CBB" w:rsidRDefault="00A911D6" w:rsidP="00A911D6">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lastRenderedPageBreak/>
        <w:t>U prvoj fazi izvršena je transformacija koordinata meteoroloških stanica i njihovo prevo</w:t>
      </w:r>
      <w:r w:rsidR="000E2163">
        <w:rPr>
          <w:rFonts w:ascii="Calibri" w:eastAsia="Calibri" w:hAnsi="Calibri" w:cs="Calibri"/>
          <w:sz w:val="24"/>
          <w:szCs w:val="24"/>
          <w:lang w:val="bs-Latn-BA"/>
        </w:rPr>
        <w:t>đ</w:t>
      </w:r>
      <w:r w:rsidRPr="00353CBB">
        <w:rPr>
          <w:rFonts w:ascii="Calibri" w:eastAsia="Calibri" w:hAnsi="Calibri" w:cs="Calibri"/>
          <w:sz w:val="24"/>
          <w:szCs w:val="24"/>
          <w:lang w:val="sr-Latn-BA"/>
        </w:rPr>
        <w:t>enje u GIS format zajedno sa bazom meteorolo</w:t>
      </w:r>
      <w:r w:rsidRPr="00353CBB">
        <w:rPr>
          <w:rFonts w:ascii="Calibri" w:eastAsia="Calibri" w:hAnsi="Calibri" w:cs="Calibri"/>
          <w:sz w:val="24"/>
          <w:szCs w:val="24"/>
          <w:lang w:val="sr-Latn-RS"/>
        </w:rPr>
        <w:t>š</w:t>
      </w:r>
      <w:r w:rsidRPr="00353CBB">
        <w:rPr>
          <w:rFonts w:ascii="Calibri" w:eastAsia="Calibri" w:hAnsi="Calibri" w:cs="Calibri"/>
          <w:sz w:val="24"/>
          <w:szCs w:val="24"/>
          <w:lang w:val="sr-Latn-BA"/>
        </w:rPr>
        <w:t>kih podataka. Nakon toga je u SAGA GIS softveru izvšena interpolacija metodom Kriging uz izravnavanja prema digitalnom modelu reljefa.</w:t>
      </w:r>
    </w:p>
    <w:p w14:paraId="0C91C8EB" w14:textId="7A323644" w:rsidR="00353CBB" w:rsidRPr="00353CBB" w:rsidRDefault="00353CBB" w:rsidP="00B3016F">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Nakon toga izvšeno je reklasifikovanje rastera prema zadanim kriterijima i eksportovanje rastera koji zadovoljavaju kriterij LGP</w:t>
      </w:r>
      <w:r w:rsidRPr="00353CBB">
        <w:rPr>
          <w:rFonts w:ascii="Calibri" w:eastAsia="Calibri" w:hAnsi="Calibri" w:cs="Calibri"/>
          <w:sz w:val="24"/>
          <w:szCs w:val="24"/>
          <w:vertAlign w:val="subscript"/>
          <w:lang w:val="sr-Latn-BA"/>
        </w:rPr>
        <w:t xml:space="preserve">t5 </w:t>
      </w:r>
      <w:r w:rsidRPr="00353CBB">
        <w:rPr>
          <w:rFonts w:ascii="Calibri" w:eastAsia="Calibri" w:hAnsi="Calibri" w:cs="Calibri"/>
          <w:sz w:val="24"/>
          <w:szCs w:val="24"/>
          <w:lang w:val="sr-Latn-BA"/>
        </w:rPr>
        <w:t>≤ 180 dana i Σ(Tavg-Tb5) ≤ 1500 °C.</w:t>
      </w:r>
    </w:p>
    <w:p w14:paraId="4FD5AA26" w14:textId="77777777" w:rsidR="00353CBB" w:rsidRPr="00353CBB" w:rsidRDefault="00353CBB" w:rsidP="00B3016F">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Završna faza se odnosila na izradu presjeka navedenih rastera sa slojem poljoprivrednog zemljišta, čime su dobijena poljoprivredna područja sa klimatskim ograničenjima.</w:t>
      </w:r>
    </w:p>
    <w:p w14:paraId="52ED5848" w14:textId="77777777" w:rsidR="00353CBB" w:rsidRPr="00353CBB" w:rsidRDefault="00353CBB" w:rsidP="00353CBB">
      <w:pPr>
        <w:contextualSpacing/>
        <w:jc w:val="both"/>
        <w:rPr>
          <w:rFonts w:ascii="Calibri" w:eastAsia="Calibri" w:hAnsi="Calibri" w:cs="Calibri"/>
          <w:sz w:val="24"/>
          <w:szCs w:val="24"/>
          <w:lang w:val="sr-Latn-BA"/>
        </w:rPr>
      </w:pPr>
    </w:p>
    <w:p w14:paraId="68CC24B0" w14:textId="6813486C" w:rsidR="00353CBB" w:rsidRPr="00353CBB" w:rsidRDefault="000E2163" w:rsidP="000E2163">
      <w:pPr>
        <w:tabs>
          <w:tab w:val="left" w:pos="0"/>
        </w:tabs>
        <w:ind w:right="-306"/>
        <w:contextualSpacing/>
        <w:jc w:val="both"/>
        <w:rPr>
          <w:rFonts w:ascii="Calibri" w:eastAsia="Calibri" w:hAnsi="Calibri" w:cs="Calibri"/>
          <w:sz w:val="20"/>
          <w:szCs w:val="20"/>
          <w:lang w:val="sr-Latn-BA"/>
        </w:rPr>
      </w:pPr>
      <w:r w:rsidRPr="00353CBB">
        <w:rPr>
          <w:rFonts w:ascii="Calibri" w:eastAsia="Calibri" w:hAnsi="Calibri" w:cs="Calibri"/>
          <w:noProof/>
          <w:sz w:val="20"/>
          <w:szCs w:val="20"/>
          <w:lang w:val="en-US"/>
        </w:rPr>
        <w:drawing>
          <wp:anchor distT="0" distB="0" distL="114300" distR="114300" simplePos="0" relativeHeight="251667456" behindDoc="0" locked="0" layoutInCell="1" allowOverlap="1" wp14:anchorId="14C1446C" wp14:editId="46CE4D8C">
            <wp:simplePos x="0" y="0"/>
            <wp:positionH relativeFrom="margin">
              <wp:align>left</wp:align>
            </wp:positionH>
            <wp:positionV relativeFrom="paragraph">
              <wp:posOffset>431165</wp:posOffset>
            </wp:positionV>
            <wp:extent cx="2795270" cy="2657475"/>
            <wp:effectExtent l="133350" t="114300" r="138430" b="161925"/>
            <wp:wrapSquare wrapText="bothSides"/>
            <wp:docPr id="8" name="Picture 8" descr="A picture containing map, text,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map, text, atlas&#10;&#10;Description automatically generated"/>
                    <pic:cNvPicPr/>
                  </pic:nvPicPr>
                  <pic:blipFill rotWithShape="1">
                    <a:blip r:embed="rId18" cstate="print">
                      <a:extLst>
                        <a:ext uri="{28A0092B-C50C-407E-A947-70E740481C1C}">
                          <a14:useLocalDpi xmlns:a14="http://schemas.microsoft.com/office/drawing/2010/main" val="0"/>
                        </a:ext>
                      </a:extLst>
                    </a:blip>
                    <a:srcRect l="33508" r="4549" b="3720"/>
                    <a:stretch/>
                  </pic:blipFill>
                  <pic:spPr bwMode="auto">
                    <a:xfrm>
                      <a:off x="0" y="0"/>
                      <a:ext cx="2795270" cy="2657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3CBB">
        <w:rPr>
          <w:rFonts w:ascii="Calibri" w:eastAsia="Calibri" w:hAnsi="Calibri" w:cs="Calibri"/>
          <w:noProof/>
          <w:sz w:val="20"/>
          <w:szCs w:val="20"/>
          <w:lang w:val="en-US"/>
        </w:rPr>
        <w:drawing>
          <wp:anchor distT="0" distB="0" distL="114300" distR="114300" simplePos="0" relativeHeight="251668480" behindDoc="0" locked="0" layoutInCell="1" allowOverlap="1" wp14:anchorId="780FF429" wp14:editId="71B8FDB9">
            <wp:simplePos x="0" y="0"/>
            <wp:positionH relativeFrom="column">
              <wp:posOffset>3228975</wp:posOffset>
            </wp:positionH>
            <wp:positionV relativeFrom="paragraph">
              <wp:posOffset>436880</wp:posOffset>
            </wp:positionV>
            <wp:extent cx="2667000" cy="2658745"/>
            <wp:effectExtent l="133350" t="114300" r="152400" b="160655"/>
            <wp:wrapSquare wrapText="bothSides"/>
            <wp:docPr id="471027451" name="Picture 471027451" descr="A picture containing map, text,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27451" name="Picture 471027451" descr="A picture containing map, text, atlas&#10;&#10;Description automatically generated"/>
                    <pic:cNvPicPr/>
                  </pic:nvPicPr>
                  <pic:blipFill rotWithShape="1">
                    <a:blip r:embed="rId19" cstate="print">
                      <a:extLst>
                        <a:ext uri="{28A0092B-C50C-407E-A947-70E740481C1C}">
                          <a14:useLocalDpi xmlns:a14="http://schemas.microsoft.com/office/drawing/2010/main" val="0"/>
                        </a:ext>
                      </a:extLst>
                    </a:blip>
                    <a:srcRect l="33354" r="5319"/>
                    <a:stretch/>
                  </pic:blipFill>
                  <pic:spPr bwMode="auto">
                    <a:xfrm>
                      <a:off x="0" y="0"/>
                      <a:ext cx="2667000" cy="26587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3CBB" w:rsidRPr="00353CBB">
        <w:rPr>
          <w:rFonts w:ascii="Calibri" w:eastAsia="Calibri" w:hAnsi="Calibri" w:cs="Calibri"/>
          <w:b/>
          <w:sz w:val="20"/>
          <w:szCs w:val="20"/>
          <w:lang w:val="sr-Latn-BA"/>
        </w:rPr>
        <w:t xml:space="preserve">Slika 7: </w:t>
      </w:r>
      <w:r w:rsidR="00353CBB" w:rsidRPr="00353CBB">
        <w:rPr>
          <w:rFonts w:ascii="Calibri" w:eastAsia="Calibri" w:hAnsi="Calibri" w:cs="Calibri"/>
          <w:sz w:val="20"/>
          <w:szCs w:val="20"/>
          <w:lang w:val="sr-Latn-BA"/>
        </w:rPr>
        <w:t>Poljoprivredna zemljišta sa LGP</w:t>
      </w:r>
      <w:r w:rsidR="00353CBB" w:rsidRPr="00353CBB">
        <w:rPr>
          <w:rFonts w:ascii="Calibri" w:eastAsia="Calibri" w:hAnsi="Calibri" w:cs="Calibri"/>
          <w:sz w:val="20"/>
          <w:szCs w:val="20"/>
          <w:vertAlign w:val="subscript"/>
          <w:lang w:val="sr-Latn-BA"/>
        </w:rPr>
        <w:t xml:space="preserve">t5 </w:t>
      </w:r>
      <w:r w:rsidR="00353CBB" w:rsidRPr="00353CBB">
        <w:rPr>
          <w:rFonts w:ascii="Calibri" w:eastAsia="Calibri" w:hAnsi="Calibri" w:cs="Calibri"/>
          <w:sz w:val="20"/>
          <w:szCs w:val="20"/>
          <w:lang w:val="sr-Latn-BA"/>
        </w:rPr>
        <w:t xml:space="preserve">≤ 180 dana    </w:t>
      </w:r>
      <w:r>
        <w:rPr>
          <w:rFonts w:ascii="Calibri" w:eastAsia="Calibri" w:hAnsi="Calibri" w:cs="Calibri"/>
          <w:sz w:val="20"/>
          <w:szCs w:val="20"/>
          <w:lang w:val="sr-Latn-BA"/>
        </w:rPr>
        <w:t xml:space="preserve">      </w:t>
      </w:r>
      <w:r w:rsidR="00353CBB" w:rsidRPr="00353CBB">
        <w:rPr>
          <w:rFonts w:ascii="Calibri" w:eastAsia="Calibri" w:hAnsi="Calibri" w:cs="Calibri"/>
          <w:sz w:val="20"/>
          <w:szCs w:val="20"/>
          <w:lang w:val="sr-Latn-BA"/>
        </w:rPr>
        <w:t xml:space="preserve"> </w:t>
      </w:r>
      <w:r w:rsidR="00353CBB" w:rsidRPr="00353CBB">
        <w:rPr>
          <w:rFonts w:ascii="Calibri" w:eastAsia="Calibri" w:hAnsi="Calibri" w:cs="Calibri"/>
          <w:b/>
          <w:sz w:val="20"/>
          <w:szCs w:val="20"/>
          <w:lang w:val="sr-Latn-BA"/>
        </w:rPr>
        <w:t xml:space="preserve">Slika 8: </w:t>
      </w:r>
      <w:r w:rsidR="00353CBB" w:rsidRPr="00353CBB">
        <w:rPr>
          <w:rFonts w:ascii="Calibri" w:eastAsia="Calibri" w:hAnsi="Calibri" w:cs="Calibri"/>
          <w:sz w:val="20"/>
          <w:szCs w:val="20"/>
          <w:lang w:val="sr-Latn-BA"/>
        </w:rPr>
        <w:t xml:space="preserve">Poljoprivredna zemljišta sa Σ(Tavg-Tb5) ≤ 1500 °C      </w:t>
      </w:r>
    </w:p>
    <w:p w14:paraId="7AA86BBF" w14:textId="52B7AD54" w:rsidR="00353CBB" w:rsidRPr="00353CBB" w:rsidRDefault="00353CBB" w:rsidP="00353CBB">
      <w:pPr>
        <w:rPr>
          <w:rFonts w:ascii="Calibri" w:eastAsia="Calibri" w:hAnsi="Calibri" w:cs="Times New Roman"/>
          <w:lang w:val="sr-Latn-BA"/>
        </w:rPr>
      </w:pPr>
    </w:p>
    <w:p w14:paraId="2A3A693C" w14:textId="5C90B369" w:rsidR="00353CBB" w:rsidRPr="000E2163" w:rsidRDefault="00353CBB" w:rsidP="000E2163">
      <w:pPr>
        <w:pStyle w:val="Heading2"/>
        <w:spacing w:after="160"/>
        <w:rPr>
          <w:rFonts w:eastAsia="Calibri"/>
          <w:b/>
          <w:bCs/>
          <w:color w:val="C45911" w:themeColor="accent2" w:themeShade="BF"/>
          <w:lang w:val="sr-Latn-RS"/>
        </w:rPr>
      </w:pPr>
      <w:bookmarkStart w:id="8" w:name="_Toc137037833"/>
      <w:r w:rsidRPr="000E2163">
        <w:rPr>
          <w:rFonts w:eastAsia="Calibri"/>
          <w:b/>
          <w:bCs/>
          <w:color w:val="C45911" w:themeColor="accent2" w:themeShade="BF"/>
          <w:lang w:val="de-DE"/>
        </w:rPr>
        <w:t xml:space="preserve">2.3. PEDOLOŠKE KARAKTERISTIKE I PODACI O </w:t>
      </w:r>
      <w:r w:rsidRPr="000E2163">
        <w:rPr>
          <w:rFonts w:eastAsia="Calibri"/>
          <w:b/>
          <w:bCs/>
          <w:color w:val="C45911" w:themeColor="accent2" w:themeShade="BF"/>
          <w:lang w:val="sr-Latn-RS"/>
        </w:rPr>
        <w:t>ZEMLJIŠTU</w:t>
      </w:r>
      <w:bookmarkEnd w:id="8"/>
    </w:p>
    <w:p w14:paraId="4E824956" w14:textId="5305C4DB" w:rsidR="00353CBB" w:rsidRPr="00353CBB" w:rsidRDefault="00353CBB" w:rsidP="000E2163">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Projekat Osnovne pedološke karte</w:t>
      </w:r>
      <w:r w:rsidR="00EA3947">
        <w:rPr>
          <w:rFonts w:ascii="Calibri" w:eastAsia="Calibri" w:hAnsi="Calibri" w:cs="Calibri"/>
          <w:sz w:val="24"/>
          <w:szCs w:val="24"/>
          <w:lang w:val="sr-Latn-BA"/>
        </w:rPr>
        <w:t xml:space="preserve"> BiH</w:t>
      </w:r>
      <w:r w:rsidRPr="00353CBB">
        <w:rPr>
          <w:rFonts w:ascii="Calibri" w:eastAsia="Calibri" w:hAnsi="Calibri" w:cs="Calibri"/>
          <w:sz w:val="24"/>
          <w:szCs w:val="24"/>
          <w:lang w:val="sr-Latn-BA"/>
        </w:rPr>
        <w:t xml:space="preserve"> započeo je 1964. godine u mjerilu 1:50.000, a implementirao ga je Agropedološki institut Sarajevo koji je pripremio prvi Priručnik za terensko ispitivanje tla. Osnovna pedološka karta izrađena je na pedogenetskim principima i rad na izradi karte je trajao od 1966. do 1986. godine. Bio je to najveći pedološki projekat u Bosni i Hercegovini. Klasifikacija tla je zasnovana na genetsko-evolucionim principima, u kojima je tip tla bio osnovna jedinica sistema klasifikacije. Jedinice za mapiranje uključivale su informacije o tipu tla, podtipu, sorti, pa čak i formiranju tla. Morfološke i litološke karakteristike bile su glavni kriteriji za razlikovanje. Na karti tla BiH u mjerilu 1:50.000 identificirano je 1.176 kartirnih jedinica. Ukupan broj odštampanih listova je 116.</w:t>
      </w:r>
    </w:p>
    <w:p w14:paraId="7744368A" w14:textId="77777777" w:rsidR="00353CBB" w:rsidRPr="00353CBB" w:rsidRDefault="00353CBB" w:rsidP="000E2163">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 xml:space="preserve">Postojala su dva perioda u izradi karte tla, koja se međusobno razlikuju po kriterijima inventara, klasifikaciji i metodama. U prvom periodu od 1963. do 1973. godine nacionalna </w:t>
      </w:r>
      <w:r w:rsidRPr="00353CBB">
        <w:rPr>
          <w:rFonts w:ascii="Calibri" w:eastAsia="Calibri" w:hAnsi="Calibri" w:cs="Calibri"/>
          <w:sz w:val="24"/>
          <w:szCs w:val="24"/>
          <w:lang w:val="sr-Latn-BA"/>
        </w:rPr>
        <w:lastRenderedPageBreak/>
        <w:t>klasifikacija se zasnivala na genetskim principima. U drugom periodu od 1973. do 1985. godine usvojena je nova klasifikacija, na koju su uticale međunarodne klasifikacije, a to je jasno vidljivo na kartama tla napravljenim nakon 1973. godine. U drugoj fazi kartiranja korišćena je primjena savremenih metoda kao što su telemetrijska istraživanja korištenjem zračnih fotografija u različitim razmjerima. Isprva je korištena crno-bijela fotografija, a zatim fotografija u boji.</w:t>
      </w:r>
    </w:p>
    <w:p w14:paraId="0EED4538" w14:textId="3A2B6A08" w:rsidR="00353CBB" w:rsidRPr="00353CBB" w:rsidRDefault="00353CBB" w:rsidP="000E2163">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 xml:space="preserve">Ravna ili nizijska zona nalazi se u sjevernom dijelu BiH i predstavlja najvrjedniji zemljišni resurs. Tamo je stepen razvijenosti primarne proizvodnje hrane znatno veći nego u brdsko-planinskim područjima. Najčešći tipovi tla su: stagnic podzoluvisoli, fluvisoli, umbrik glejsoli i eutrični glejsoli. “Gleyic” kriterijumi </w:t>
      </w:r>
      <w:r w:rsidR="007F6B13">
        <w:rPr>
          <w:rFonts w:ascii="Calibri" w:eastAsia="Calibri" w:hAnsi="Calibri" w:cs="Calibri"/>
          <w:sz w:val="24"/>
          <w:szCs w:val="24"/>
          <w:lang w:val="sr-Latn-BA"/>
        </w:rPr>
        <w:t>su kori</w:t>
      </w:r>
      <w:r w:rsidR="007F6B13">
        <w:rPr>
          <w:rFonts w:ascii="Calibri" w:eastAsia="Calibri" w:hAnsi="Calibri" w:cs="Calibri"/>
          <w:sz w:val="24"/>
          <w:szCs w:val="24"/>
          <w:lang w:val="bs-Latn-BA"/>
        </w:rPr>
        <w:t>šteni</w:t>
      </w:r>
      <w:r w:rsidRPr="00353CBB">
        <w:rPr>
          <w:rFonts w:ascii="Calibri" w:eastAsia="Calibri" w:hAnsi="Calibri" w:cs="Calibri"/>
          <w:sz w:val="24"/>
          <w:szCs w:val="24"/>
          <w:lang w:val="sr-Latn-BA"/>
        </w:rPr>
        <w:t xml:space="preserve"> tokom procesa ANC razgraničenja.</w:t>
      </w:r>
    </w:p>
    <w:p w14:paraId="3F853D33" w14:textId="77777777" w:rsidR="00353CBB" w:rsidRPr="00353CBB" w:rsidRDefault="00353CBB" w:rsidP="000E2163">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Brdska zona je po karakteristikama tla heterogenija od nizijske. Značajan dio ove zone ima nagibe iznad 13% i procesi erozije su veoma izraženi. Erozija je dodatno pogoršana neodgovarajućim poljoprivrednim praksama, nedostatkom vode i kada se prednost daje poljskim usjevima (kukuruz i krompir) koji su neprikladni za ova zemljišta na nagibu kada se ne provode mjere očuvanja tla. Najčešći tipovi zemljišta su: hromik luvisoli, eutrični kambisoli, leptosoli – rendzik leptosoli i vertisoli.</w:t>
      </w:r>
    </w:p>
    <w:p w14:paraId="7589AEC8" w14:textId="77777777" w:rsidR="00353CBB" w:rsidRPr="00353CBB" w:rsidRDefault="00353CBB" w:rsidP="000E2163">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U planinskom pojasu takođe su prisutni procesi erozije, iako su ova zemljišta uglavnom prekrivena šumama i travnjacima. Od sijanih kultura dominiraju raž, ječam, ovas i krompir. Najčešći tipovi zemljišta su: distrični kambisoli i distrični regosoli koji su pretežno prisutni, zatim leptosoli – rendzik leptosoli i regosoli.</w:t>
      </w:r>
    </w:p>
    <w:p w14:paraId="3E032604" w14:textId="77777777" w:rsidR="00353CBB" w:rsidRPr="00353CBB" w:rsidRDefault="00353CBB" w:rsidP="000E2163">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Mediteranska zona, sa toplijim klimatskim uvjetima, pogodna je za uzgoj širokog spektra usjeva i podršku intenzivnoj poljoprivredi, kao i tradicionalnih ratarskih kultura i ranog povrća koje se prodaje na lokalnim pijacama. Ovdje je dobro razvijeno voćarstvo i vinogradarstvo, pa se ovaj kraj naziva i područjem južnih usjeva. Najčešći tipovi zemljišta su: litik leptosoli, regosoli, leptosoli – rendzik leptosoli, hromik kambisoli, fluvisoli u dolinama rijeka, umbrik i eutrični glejsoli u kraškim poljima. U močvarama su histosoli često prisutni iako su u ograničenim područjima važni za okoliš, posebno za sekvestraciju ugljika.</w:t>
      </w:r>
    </w:p>
    <w:p w14:paraId="4D9ED461" w14:textId="77777777" w:rsidR="00353CBB" w:rsidRPr="00353CBB" w:rsidRDefault="00353CBB" w:rsidP="00353CBB">
      <w:pPr>
        <w:contextualSpacing/>
        <w:jc w:val="both"/>
        <w:rPr>
          <w:rFonts w:ascii="Calibri" w:eastAsia="Calibri" w:hAnsi="Calibri" w:cs="Calibri"/>
          <w:sz w:val="24"/>
          <w:szCs w:val="24"/>
          <w:lang w:val="sr-Latn-BA"/>
        </w:rPr>
      </w:pPr>
    </w:p>
    <w:p w14:paraId="614677DC" w14:textId="77777777" w:rsidR="00353CBB" w:rsidRPr="00353CBB" w:rsidRDefault="00353CBB" w:rsidP="00EA3947">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Ukratko, glavne karakteristike tla u Bosni i Hercegovini su:</w:t>
      </w:r>
    </w:p>
    <w:p w14:paraId="67711EF7" w14:textId="77777777" w:rsidR="00353CBB" w:rsidRPr="00353CBB" w:rsidRDefault="00353CBB" w:rsidP="00EC3F80">
      <w:pPr>
        <w:numPr>
          <w:ilvl w:val="0"/>
          <w:numId w:val="2"/>
        </w:numPr>
        <w:contextualSpacing/>
        <w:jc w:val="both"/>
        <w:rPr>
          <w:rFonts w:ascii="Calibri" w:eastAsia="Calibri" w:hAnsi="Calibri" w:cs="Calibri"/>
          <w:sz w:val="24"/>
          <w:szCs w:val="24"/>
          <w:lang w:val="sr-Latn-BA" w:bidi="he-IL"/>
        </w:rPr>
      </w:pPr>
      <w:r w:rsidRPr="00353CBB">
        <w:rPr>
          <w:rFonts w:ascii="Calibri" w:eastAsia="Calibri" w:hAnsi="Calibri" w:cs="Calibri"/>
          <w:sz w:val="24"/>
          <w:szCs w:val="24"/>
          <w:lang w:val="sr-Latn-BA" w:bidi="he-IL"/>
        </w:rPr>
        <w:t>Kisela tla zauzimaju više od 1/3 teritorije;</w:t>
      </w:r>
    </w:p>
    <w:p w14:paraId="79BDE715" w14:textId="77777777" w:rsidR="00353CBB" w:rsidRPr="00353CBB" w:rsidRDefault="00353CBB" w:rsidP="00EC3F80">
      <w:pPr>
        <w:numPr>
          <w:ilvl w:val="0"/>
          <w:numId w:val="2"/>
        </w:numPr>
        <w:contextualSpacing/>
        <w:jc w:val="both"/>
        <w:rPr>
          <w:rFonts w:ascii="Calibri" w:eastAsia="Calibri" w:hAnsi="Calibri" w:cs="Calibri"/>
          <w:sz w:val="24"/>
          <w:szCs w:val="24"/>
          <w:lang w:val="sr-Latn-BA" w:bidi="he-IL"/>
        </w:rPr>
      </w:pPr>
      <w:r w:rsidRPr="00353CBB">
        <w:rPr>
          <w:rFonts w:ascii="Calibri" w:eastAsia="Calibri" w:hAnsi="Calibri" w:cs="Calibri"/>
          <w:sz w:val="24"/>
          <w:szCs w:val="24"/>
          <w:lang w:val="sr-Latn-BA" w:bidi="he-IL"/>
        </w:rPr>
        <w:t>Tla su uglavnom plitka;</w:t>
      </w:r>
    </w:p>
    <w:p w14:paraId="05570C6A" w14:textId="77777777" w:rsidR="00353CBB" w:rsidRPr="00353CBB" w:rsidRDefault="00353CBB" w:rsidP="00EC3F80">
      <w:pPr>
        <w:numPr>
          <w:ilvl w:val="0"/>
          <w:numId w:val="2"/>
        </w:numPr>
        <w:contextualSpacing/>
        <w:jc w:val="both"/>
        <w:rPr>
          <w:rFonts w:ascii="Calibri" w:eastAsia="Calibri" w:hAnsi="Calibri" w:cs="Calibri"/>
          <w:sz w:val="24"/>
          <w:szCs w:val="24"/>
          <w:lang w:val="sr-Latn-BA" w:bidi="he-IL"/>
        </w:rPr>
      </w:pPr>
      <w:r w:rsidRPr="00353CBB">
        <w:rPr>
          <w:rFonts w:ascii="Calibri" w:eastAsia="Calibri" w:hAnsi="Calibri" w:cs="Calibri"/>
          <w:sz w:val="24"/>
          <w:szCs w:val="24"/>
          <w:lang w:val="sr-Latn-BA" w:bidi="he-IL"/>
        </w:rPr>
        <w:t>Erozija je problem posebno na zemljištima pod nagibom.</w:t>
      </w:r>
    </w:p>
    <w:p w14:paraId="7783F4AE" w14:textId="77777777" w:rsidR="00353CBB" w:rsidRPr="00353CBB" w:rsidRDefault="00353CBB" w:rsidP="00353CBB">
      <w:pPr>
        <w:rPr>
          <w:rFonts w:ascii="Calibri" w:eastAsia="Calibri" w:hAnsi="Calibri" w:cs="Times New Roman"/>
          <w:b/>
          <w:sz w:val="24"/>
          <w:szCs w:val="24"/>
          <w:lang w:val="de-DE"/>
        </w:rPr>
      </w:pPr>
    </w:p>
    <w:p w14:paraId="0EFF7BF3" w14:textId="77777777" w:rsidR="00353CBB" w:rsidRPr="00353CBB" w:rsidRDefault="00353CBB" w:rsidP="00353CBB">
      <w:pPr>
        <w:rPr>
          <w:rFonts w:ascii="Calibri" w:eastAsia="Calibri" w:hAnsi="Calibri" w:cs="Times New Roman"/>
          <w:bCs/>
          <w:color w:val="C45911" w:themeColor="accent2" w:themeShade="BF"/>
          <w:sz w:val="24"/>
          <w:szCs w:val="24"/>
          <w:lang w:val="de-DE"/>
        </w:rPr>
      </w:pPr>
      <w:r w:rsidRPr="00353CBB">
        <w:rPr>
          <w:rFonts w:ascii="Calibri" w:eastAsia="Calibri" w:hAnsi="Calibri" w:cs="Times New Roman"/>
          <w:bCs/>
          <w:color w:val="C45911" w:themeColor="accent2" w:themeShade="BF"/>
          <w:sz w:val="24"/>
          <w:szCs w:val="24"/>
          <w:lang w:val="de-DE"/>
        </w:rPr>
        <w:t>PODACI O ZEMLJIŠTU</w:t>
      </w:r>
    </w:p>
    <w:p w14:paraId="7A42DC8F" w14:textId="46412D68" w:rsidR="00353CBB" w:rsidRPr="00353CBB" w:rsidRDefault="00353CBB" w:rsidP="00ED5697">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 xml:space="preserve">Glavni izvor podataka o tlu u Bosni i Hercegovini ostaje Osnovna pedološka karta u mjerilu 1:50.000. Područje BiH pokriveno je </w:t>
      </w:r>
      <w:r w:rsidR="00ED5697">
        <w:rPr>
          <w:rFonts w:ascii="Calibri" w:eastAsia="Calibri" w:hAnsi="Calibri" w:cs="Calibri"/>
          <w:sz w:val="24"/>
          <w:szCs w:val="24"/>
          <w:lang w:val="sr-Latn-BA"/>
        </w:rPr>
        <w:t xml:space="preserve">sa </w:t>
      </w:r>
      <w:r w:rsidRPr="00353CBB">
        <w:rPr>
          <w:rFonts w:ascii="Calibri" w:eastAsia="Calibri" w:hAnsi="Calibri" w:cs="Calibri"/>
          <w:sz w:val="24"/>
          <w:szCs w:val="24"/>
          <w:lang w:val="sr-Latn-BA"/>
        </w:rPr>
        <w:t xml:space="preserve">71 list koji su cijeli unutar BiH  i još 45 listova koji su uključivali površine pograničnih država. Metodologija istraživanja tla je dogovorena 1964. </w:t>
      </w:r>
      <w:r w:rsidRPr="00353CBB">
        <w:rPr>
          <w:rFonts w:ascii="Calibri" w:eastAsia="Calibri" w:hAnsi="Calibri" w:cs="Calibri"/>
          <w:sz w:val="24"/>
          <w:szCs w:val="24"/>
          <w:lang w:val="sr-Latn-BA"/>
        </w:rPr>
        <w:lastRenderedPageBreak/>
        <w:t>godine, a kompletiranje svih listova obavljeno je 1984. Gustina profila je bila približno 1/100 ha, a analitički laboratorijski podaci za profile (fizička i hemijska svojstva) uključeni su kao aneks za svaki list.</w:t>
      </w:r>
    </w:p>
    <w:p w14:paraId="72145E7F" w14:textId="77777777" w:rsidR="00353CBB" w:rsidRPr="00353CBB" w:rsidRDefault="00353CBB" w:rsidP="00353CBB">
      <w:pPr>
        <w:ind w:left="720"/>
        <w:contextualSpacing/>
        <w:rPr>
          <w:rFonts w:ascii="Calibri" w:eastAsia="Calibri" w:hAnsi="Calibri" w:cs="Times New Roman"/>
          <w:lang w:val="sr-Cyrl-RS" w:bidi="he-IL"/>
        </w:rPr>
      </w:pPr>
      <w:r w:rsidRPr="00353CBB">
        <w:rPr>
          <w:rFonts w:ascii="Calibri" w:eastAsia="Calibri" w:hAnsi="Calibri" w:cs="Times New Roman"/>
          <w:noProof/>
          <w:lang w:val="en-US"/>
        </w:rPr>
        <w:drawing>
          <wp:anchor distT="0" distB="0" distL="114300" distR="114300" simplePos="0" relativeHeight="251672576" behindDoc="0" locked="0" layoutInCell="1" allowOverlap="1" wp14:anchorId="6083D1F3" wp14:editId="3C1A2F18">
            <wp:simplePos x="0" y="0"/>
            <wp:positionH relativeFrom="column">
              <wp:posOffset>28575</wp:posOffset>
            </wp:positionH>
            <wp:positionV relativeFrom="paragraph">
              <wp:posOffset>3423</wp:posOffset>
            </wp:positionV>
            <wp:extent cx="2961816" cy="4175760"/>
            <wp:effectExtent l="0" t="0" r="0" b="0"/>
            <wp:wrapSquare wrapText="bothSides"/>
            <wp:docPr id="13" name="Picture 13" descr="A picture containing map, art, painting, moder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map, art, painting, modern 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61816" cy="4175760"/>
                    </a:xfrm>
                    <a:prstGeom prst="rect">
                      <a:avLst/>
                    </a:prstGeom>
                  </pic:spPr>
                </pic:pic>
              </a:graphicData>
            </a:graphic>
            <wp14:sizeRelH relativeFrom="page">
              <wp14:pctWidth>0</wp14:pctWidth>
            </wp14:sizeRelH>
            <wp14:sizeRelV relativeFrom="page">
              <wp14:pctHeight>0</wp14:pctHeight>
            </wp14:sizeRelV>
          </wp:anchor>
        </w:drawing>
      </w:r>
    </w:p>
    <w:p w14:paraId="127A146B" w14:textId="77777777" w:rsidR="00353CBB" w:rsidRPr="00353CBB" w:rsidRDefault="00353CBB" w:rsidP="00353CBB">
      <w:pPr>
        <w:ind w:left="360"/>
        <w:jc w:val="center"/>
        <w:rPr>
          <w:rFonts w:ascii="Calibri" w:eastAsia="Calibri" w:hAnsi="Calibri" w:cs="Calibri"/>
          <w:b/>
          <w:sz w:val="24"/>
          <w:szCs w:val="24"/>
          <w:lang w:val="sr-Latn-BA"/>
        </w:rPr>
      </w:pPr>
      <w:r w:rsidRPr="00353CBB">
        <w:rPr>
          <w:rFonts w:ascii="Calibri" w:eastAsia="Calibri" w:hAnsi="Calibri" w:cs="Times New Roman"/>
          <w:noProof/>
          <w:lang w:val="en-US"/>
        </w:rPr>
        <w:drawing>
          <wp:inline distT="0" distB="0" distL="0" distR="0" wp14:anchorId="538D8110" wp14:editId="7CF513CE">
            <wp:extent cx="2590800" cy="1936115"/>
            <wp:effectExtent l="0" t="0" r="0" b="6985"/>
            <wp:docPr id="15" name="Picture 15" descr="A picture containing text, book, paper, note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book, paper, notebook&#10;&#10;Description automatically generated"/>
                    <pic:cNvPicPr/>
                  </pic:nvPicPr>
                  <pic:blipFill rotWithShape="1">
                    <a:blip r:embed="rId21" cstate="print">
                      <a:extLst>
                        <a:ext uri="{28A0092B-C50C-407E-A947-70E740481C1C}">
                          <a14:useLocalDpi xmlns:a14="http://schemas.microsoft.com/office/drawing/2010/main" val="0"/>
                        </a:ext>
                      </a:extLst>
                    </a:blip>
                    <a:srcRect l="2017" r="6522" b="8874"/>
                    <a:stretch/>
                  </pic:blipFill>
                  <pic:spPr bwMode="auto">
                    <a:xfrm>
                      <a:off x="0" y="0"/>
                      <a:ext cx="2592784" cy="1937598"/>
                    </a:xfrm>
                    <a:prstGeom prst="rect">
                      <a:avLst/>
                    </a:prstGeom>
                    <a:ln>
                      <a:noFill/>
                    </a:ln>
                    <a:extLst>
                      <a:ext uri="{53640926-AAD7-44D8-BBD7-CCE9431645EC}">
                        <a14:shadowObscured xmlns:a14="http://schemas.microsoft.com/office/drawing/2010/main"/>
                      </a:ext>
                    </a:extLst>
                  </pic:spPr>
                </pic:pic>
              </a:graphicData>
            </a:graphic>
          </wp:inline>
        </w:drawing>
      </w:r>
      <w:r w:rsidRPr="00353CBB">
        <w:rPr>
          <w:rFonts w:ascii="Calibri" w:eastAsia="Calibri" w:hAnsi="Calibri" w:cs="Calibri"/>
          <w:b/>
          <w:sz w:val="24"/>
          <w:szCs w:val="24"/>
          <w:lang w:val="sr-Latn-BA"/>
        </w:rPr>
        <w:t>Slika 9: List i aneks Osnovne pedološke karte BiH</w:t>
      </w:r>
    </w:p>
    <w:p w14:paraId="706DFE19" w14:textId="77777777" w:rsidR="00353CBB" w:rsidRPr="00353CBB" w:rsidRDefault="00353CBB" w:rsidP="00353CBB">
      <w:pPr>
        <w:jc w:val="center"/>
        <w:rPr>
          <w:rFonts w:ascii="Calibri" w:eastAsia="Calibri" w:hAnsi="Calibri" w:cs="Times New Roman"/>
          <w:sz w:val="20"/>
          <w:szCs w:val="20"/>
          <w:lang w:val="sr-Cyrl-RS"/>
        </w:rPr>
      </w:pPr>
    </w:p>
    <w:p w14:paraId="46B9EBE2" w14:textId="77777777" w:rsidR="00353CBB" w:rsidRPr="00353CBB" w:rsidRDefault="00353CBB" w:rsidP="00353CBB">
      <w:pPr>
        <w:jc w:val="center"/>
        <w:rPr>
          <w:rFonts w:ascii="Calibri" w:eastAsia="Calibri" w:hAnsi="Calibri" w:cs="Times New Roman"/>
          <w:sz w:val="20"/>
          <w:szCs w:val="20"/>
          <w:lang w:val="sr-Cyrl-RS"/>
        </w:rPr>
      </w:pPr>
    </w:p>
    <w:p w14:paraId="659B1F08" w14:textId="77777777" w:rsidR="00353CBB" w:rsidRPr="00353CBB" w:rsidRDefault="00353CBB" w:rsidP="00353CBB">
      <w:pPr>
        <w:jc w:val="center"/>
        <w:rPr>
          <w:rFonts w:ascii="Calibri" w:eastAsia="Calibri" w:hAnsi="Calibri" w:cs="Times New Roman"/>
          <w:sz w:val="20"/>
          <w:szCs w:val="20"/>
          <w:lang w:val="sr-Cyrl-RS"/>
        </w:rPr>
      </w:pPr>
    </w:p>
    <w:p w14:paraId="0B025F42" w14:textId="77777777" w:rsidR="00353CBB" w:rsidRPr="00353CBB" w:rsidRDefault="00353CBB" w:rsidP="00353CBB">
      <w:pPr>
        <w:jc w:val="center"/>
        <w:rPr>
          <w:rFonts w:ascii="Calibri" w:eastAsia="Calibri" w:hAnsi="Calibri" w:cs="Times New Roman"/>
          <w:sz w:val="20"/>
          <w:szCs w:val="20"/>
          <w:lang w:val="sr-Cyrl-RS"/>
        </w:rPr>
      </w:pPr>
    </w:p>
    <w:p w14:paraId="750D2949" w14:textId="77777777" w:rsidR="00353CBB" w:rsidRPr="00353CBB" w:rsidRDefault="00353CBB" w:rsidP="00353CBB">
      <w:pPr>
        <w:jc w:val="center"/>
        <w:rPr>
          <w:rFonts w:ascii="Calibri" w:eastAsia="Calibri" w:hAnsi="Calibri" w:cs="Times New Roman"/>
          <w:sz w:val="20"/>
          <w:szCs w:val="20"/>
          <w:lang w:val="sr-Cyrl-RS"/>
        </w:rPr>
      </w:pPr>
    </w:p>
    <w:p w14:paraId="14F5CC35" w14:textId="77777777" w:rsidR="00353CBB" w:rsidRPr="00353CBB" w:rsidRDefault="00353CBB" w:rsidP="00353CBB">
      <w:pPr>
        <w:jc w:val="center"/>
        <w:rPr>
          <w:rFonts w:ascii="Calibri" w:eastAsia="Calibri" w:hAnsi="Calibri" w:cs="Times New Roman"/>
          <w:sz w:val="20"/>
          <w:szCs w:val="20"/>
          <w:lang w:val="sr-Cyrl-RS"/>
        </w:rPr>
      </w:pPr>
    </w:p>
    <w:p w14:paraId="7E922675" w14:textId="5608140A" w:rsidR="00353CBB" w:rsidRPr="00353CBB" w:rsidRDefault="00353CBB" w:rsidP="00ED5697">
      <w:pPr>
        <w:spacing w:before="300"/>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Tokom implementacije FAO projekta “</w:t>
      </w:r>
      <w:r w:rsidRPr="00353CBB">
        <w:rPr>
          <w:rFonts w:ascii="Calibri" w:eastAsia="Calibri" w:hAnsi="Calibri" w:cs="Calibri"/>
          <w:i/>
          <w:iCs/>
          <w:sz w:val="24"/>
          <w:szCs w:val="24"/>
          <w:lang w:val="sr-Latn-BA"/>
        </w:rPr>
        <w:t>Inventar poslijeratne situacije zemljišnih resursa u BiH”</w:t>
      </w:r>
      <w:r w:rsidRPr="00353CBB">
        <w:rPr>
          <w:rFonts w:ascii="Calibri" w:eastAsia="Calibri" w:hAnsi="Calibri" w:cs="Calibri"/>
          <w:sz w:val="24"/>
          <w:szCs w:val="24"/>
          <w:lang w:val="sr-Latn-BA"/>
        </w:rPr>
        <w:t xml:space="preserve"> svi listovi karte tla su skenirani i digitalizirani. Isto je urađeno i za analitičke podatke (fizička i hemijska svojstva) iz svih priloga uzorkovanih/proučavanih pedoloških profila. Nakon digitalizacije, stara klasifikacija je pretvorena u zvanični nacionalni sistem klasifikacije tla BiH, kao i u FAO klasifikaciju. Sve informacije su dostupne u GIS formatu i koristi</w:t>
      </w:r>
      <w:r w:rsidR="007F6B13">
        <w:rPr>
          <w:rFonts w:ascii="Calibri" w:eastAsia="Calibri" w:hAnsi="Calibri" w:cs="Calibri"/>
          <w:sz w:val="24"/>
          <w:szCs w:val="24"/>
          <w:lang w:val="sr-Latn-BA"/>
        </w:rPr>
        <w:t xml:space="preserve">le su </w:t>
      </w:r>
      <w:r w:rsidRPr="00353CBB">
        <w:rPr>
          <w:rFonts w:ascii="Calibri" w:eastAsia="Calibri" w:hAnsi="Calibri" w:cs="Calibri"/>
          <w:sz w:val="24"/>
          <w:szCs w:val="24"/>
          <w:lang w:val="sr-Latn-BA"/>
        </w:rPr>
        <w:t>se za razgraničenje ANC-ova u BiH.</w:t>
      </w:r>
    </w:p>
    <w:p w14:paraId="47DA61DF" w14:textId="77777777" w:rsidR="00353CBB" w:rsidRPr="00353CBB" w:rsidRDefault="00353CBB" w:rsidP="00ED5697">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Raznolikost pedološkog pokrivača u BiH rezultat je interakcije između prirodnih faktora formiranja tla koji se sastoji od reljefa, matičnog supstrata, klime, vegetacije i organizama uključujući i čovjeka, koji su u interakciji u dugim vremenskim periodima. Njihovo zajedničko djelovanje dovelo je do formiranja nekih jedinstvenih uglavnom autogeno – kopnenih tla, dok su hidrogena tla u znatno manjoj mjeri.</w:t>
      </w:r>
    </w:p>
    <w:p w14:paraId="1FE97C29" w14:textId="2783CCAD" w:rsidR="00353CBB" w:rsidRPr="00353CBB" w:rsidRDefault="00353CBB" w:rsidP="00A03DFD">
      <w:pPr>
        <w:spacing w:after="200"/>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 xml:space="preserve">ANC projekat </w:t>
      </w:r>
      <w:r w:rsidR="00081ED9">
        <w:rPr>
          <w:rFonts w:ascii="Calibri" w:eastAsia="Calibri" w:hAnsi="Calibri" w:cs="Calibri"/>
          <w:sz w:val="24"/>
          <w:szCs w:val="24"/>
          <w:lang w:val="sr-Latn-BA"/>
        </w:rPr>
        <w:t xml:space="preserve">po JRC metodologiji </w:t>
      </w:r>
      <w:r w:rsidRPr="00353CBB">
        <w:rPr>
          <w:rFonts w:ascii="Calibri" w:eastAsia="Calibri" w:hAnsi="Calibri" w:cs="Calibri"/>
          <w:sz w:val="24"/>
          <w:szCs w:val="24"/>
          <w:lang w:val="sr-Latn-BA"/>
        </w:rPr>
        <w:t>ima specifične zahtjeve za podatke o tlu koji uključuju klasifikaciju drenaže, dubinu tla, teksturu tla, kamenost površine, organsku tvar tla (SOM</w:t>
      </w:r>
      <w:r w:rsidR="00081ED9">
        <w:rPr>
          <w:rStyle w:val="FootnoteReference"/>
          <w:rFonts w:ascii="Calibri" w:eastAsia="Calibri" w:hAnsi="Calibri" w:cs="Calibri"/>
          <w:sz w:val="24"/>
          <w:szCs w:val="24"/>
          <w:lang w:val="sr-Latn-BA"/>
        </w:rPr>
        <w:footnoteReference w:id="6"/>
      </w:r>
      <w:r w:rsidRPr="00353CBB">
        <w:rPr>
          <w:rFonts w:ascii="Calibri" w:eastAsia="Calibri" w:hAnsi="Calibri" w:cs="Calibri"/>
          <w:sz w:val="24"/>
          <w:szCs w:val="24"/>
          <w:lang w:val="sr-Latn-BA"/>
        </w:rPr>
        <w:t xml:space="preserve">), </w:t>
      </w:r>
      <w:r w:rsidRPr="00353CBB">
        <w:rPr>
          <w:rFonts w:ascii="Calibri" w:eastAsia="Calibri" w:hAnsi="Calibri" w:cs="Calibri"/>
          <w:sz w:val="24"/>
          <w:szCs w:val="24"/>
          <w:lang w:val="sr-Latn-BA"/>
        </w:rPr>
        <w:lastRenderedPageBreak/>
        <w:t>salinitet, sodičnost i kiselost. Dostupni podaci u Federalnom zavodu za agropedologiju u Sarajevu su adekvatni i validni da zadovolje te zahtjeve. Na kraju treba napomenuti da salinitet i sodičnost tla nisu prisutni u BiH.</w:t>
      </w:r>
    </w:p>
    <w:p w14:paraId="01B566F1" w14:textId="77777777" w:rsidR="00353CBB" w:rsidRPr="00081ED9" w:rsidRDefault="00353CBB" w:rsidP="00081ED9">
      <w:pPr>
        <w:pStyle w:val="Heading3"/>
        <w:spacing w:after="200"/>
        <w:rPr>
          <w:rFonts w:eastAsia="Calibri"/>
          <w:b/>
          <w:bCs/>
          <w:color w:val="833C0B" w:themeColor="accent2" w:themeShade="80"/>
          <w:lang w:val="sr-Latn-BA"/>
        </w:rPr>
      </w:pPr>
      <w:bookmarkStart w:id="9" w:name="_Toc137037834"/>
      <w:r w:rsidRPr="00081ED9">
        <w:rPr>
          <w:rFonts w:eastAsia="Calibri"/>
          <w:b/>
          <w:bCs/>
          <w:color w:val="833C0B" w:themeColor="accent2" w:themeShade="80"/>
          <w:lang w:val="sr-Latn-BA"/>
        </w:rPr>
        <w:t>2.3.1. PEDOLOŠKA OGRANIČENJA - ANC</w:t>
      </w:r>
      <w:bookmarkEnd w:id="9"/>
    </w:p>
    <w:p w14:paraId="273ACACC" w14:textId="77777777" w:rsidR="00353CBB" w:rsidRPr="00A03DFD" w:rsidRDefault="00353CBB" w:rsidP="00A03DFD">
      <w:pPr>
        <w:pStyle w:val="Heading3"/>
        <w:spacing w:after="160"/>
        <w:rPr>
          <w:rFonts w:eastAsia="Calibri"/>
          <w:b/>
          <w:bCs/>
          <w:color w:val="833C0B" w:themeColor="accent2" w:themeShade="80"/>
          <w:lang w:val="sr-Latn-BA"/>
        </w:rPr>
      </w:pPr>
      <w:bookmarkStart w:id="10" w:name="_Toc137037835"/>
      <w:r w:rsidRPr="00A03DFD">
        <w:rPr>
          <w:rFonts w:eastAsia="Calibri"/>
          <w:b/>
          <w:bCs/>
          <w:color w:val="833C0B" w:themeColor="accent2" w:themeShade="80"/>
          <w:lang w:val="sr-Latn-BA"/>
        </w:rPr>
        <w:t>2.3.1.1. OGRANIČENA DRENAŽA ZEMLJIŠTA</w:t>
      </w:r>
      <w:bookmarkEnd w:id="10"/>
      <w:r w:rsidRPr="00A03DFD">
        <w:rPr>
          <w:rFonts w:eastAsia="Calibri"/>
          <w:b/>
          <w:bCs/>
          <w:color w:val="833C0B" w:themeColor="accent2" w:themeShade="80"/>
          <w:lang w:val="sr-Latn-BA"/>
        </w:rPr>
        <w:t xml:space="preserve"> </w:t>
      </w:r>
    </w:p>
    <w:p w14:paraId="1582C423" w14:textId="31D3ED2E" w:rsidR="00353CBB" w:rsidRPr="00353CBB" w:rsidRDefault="00353CBB" w:rsidP="00A03DFD">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To su područja koja su zasićena vodom tokom značajnog trajanja godine tj. područja koja su vlažna unutar 80 cm od površine više od 6 mjeseci ili vlažna unutar 40 cm više od 11 mjeseci ili zemljišta koja su slabo ili vrlo slabo drenirana ili zemljišta koja u prvih 40 cm od površine imaju pojavu glejnih karakteristika. Slabo drenirana ili vrlo slabo drenirana zemljišta nalaze se na nižim depresijama u BiH. Tipični predstavnici ovih tla su humofluvisoli i euglej (prema nacionalnoj klasifikaciji tla). Oni su dobro definirani u Osnovnoj pedološkoj karti BiH u mjerilu 1</w:t>
      </w:r>
      <w:r w:rsidR="00A03DFD">
        <w:rPr>
          <w:rFonts w:ascii="Calibri" w:eastAsia="Calibri" w:hAnsi="Calibri" w:cs="Calibri"/>
          <w:sz w:val="24"/>
          <w:szCs w:val="24"/>
          <w:lang w:val="sr-Latn-BA"/>
        </w:rPr>
        <w:t>:</w:t>
      </w:r>
      <w:r w:rsidRPr="00353CBB">
        <w:rPr>
          <w:rFonts w:ascii="Calibri" w:eastAsia="Calibri" w:hAnsi="Calibri" w:cs="Calibri"/>
          <w:sz w:val="24"/>
          <w:szCs w:val="24"/>
          <w:lang w:val="sr-Latn-BA"/>
        </w:rPr>
        <w:t>50.000. Unutar Bosne i Hercegovine ova kategorija pokriva oko 185.034,52 ha poljoprivrednog zemljišta.</w:t>
      </w:r>
    </w:p>
    <w:p w14:paraId="54AB3CE5" w14:textId="77777777" w:rsidR="00353CBB" w:rsidRPr="00353CBB" w:rsidRDefault="00353CBB" w:rsidP="00353CBB">
      <w:pPr>
        <w:ind w:left="-142"/>
        <w:contextualSpacing/>
        <w:jc w:val="both"/>
        <w:rPr>
          <w:rFonts w:ascii="Calibri" w:eastAsia="Calibri" w:hAnsi="Calibri" w:cs="Calibri"/>
          <w:b/>
          <w:sz w:val="24"/>
          <w:szCs w:val="24"/>
          <w:lang w:val="sr-Cyrl-RS"/>
        </w:rPr>
      </w:pPr>
      <w:r w:rsidRPr="00353CBB">
        <w:rPr>
          <w:rFonts w:ascii="Calibri" w:eastAsia="Calibri" w:hAnsi="Calibri" w:cs="Calibri"/>
          <w:b/>
          <w:noProof/>
          <w:sz w:val="24"/>
          <w:szCs w:val="24"/>
          <w:lang w:val="en-US"/>
        </w:rPr>
        <w:drawing>
          <wp:anchor distT="0" distB="0" distL="114300" distR="114300" simplePos="0" relativeHeight="251673600" behindDoc="0" locked="0" layoutInCell="1" allowOverlap="1" wp14:anchorId="03BD2BB7" wp14:editId="4EDEB2FA">
            <wp:simplePos x="0" y="0"/>
            <wp:positionH relativeFrom="page">
              <wp:posOffset>1041400</wp:posOffset>
            </wp:positionH>
            <wp:positionV relativeFrom="paragraph">
              <wp:posOffset>135890</wp:posOffset>
            </wp:positionV>
            <wp:extent cx="3727450" cy="2819400"/>
            <wp:effectExtent l="133350" t="114300" r="139700" b="171450"/>
            <wp:wrapSquare wrapText="bothSides"/>
            <wp:docPr id="16" name="Picture 16" descr="A picture containing map, text,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map, text, atla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27450" cy="2819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84BF049" w14:textId="77777777" w:rsidR="00353CBB" w:rsidRPr="00353CBB" w:rsidRDefault="00353CBB" w:rsidP="00353CBB">
      <w:pPr>
        <w:ind w:left="-142"/>
        <w:contextualSpacing/>
        <w:jc w:val="both"/>
        <w:rPr>
          <w:rFonts w:ascii="Calibri" w:eastAsia="Calibri" w:hAnsi="Calibri" w:cs="Calibri"/>
          <w:b/>
          <w:sz w:val="24"/>
          <w:szCs w:val="24"/>
          <w:lang w:val="sr-Cyrl-RS"/>
        </w:rPr>
      </w:pPr>
      <w:r w:rsidRPr="00353CBB">
        <w:rPr>
          <w:rFonts w:ascii="Calibri" w:eastAsia="Calibri" w:hAnsi="Calibri" w:cs="Calibri"/>
          <w:b/>
          <w:sz w:val="24"/>
          <w:szCs w:val="24"/>
          <w:lang w:val="sr-Latn-BA"/>
        </w:rPr>
        <w:t>Slika 10: Pedološka ograničenja: Slabo drenirana zemljišta (ograničena drenaža tla).</w:t>
      </w:r>
    </w:p>
    <w:p w14:paraId="244E0B38" w14:textId="77777777" w:rsidR="00353CBB" w:rsidRPr="00353CBB" w:rsidRDefault="00353CBB" w:rsidP="00353CBB">
      <w:pPr>
        <w:ind w:left="-142"/>
        <w:contextualSpacing/>
        <w:jc w:val="both"/>
        <w:rPr>
          <w:rFonts w:ascii="Calibri" w:eastAsia="Calibri" w:hAnsi="Calibri" w:cs="Calibri"/>
          <w:b/>
          <w:sz w:val="24"/>
          <w:szCs w:val="24"/>
          <w:lang w:val="sr-Cyrl-RS"/>
        </w:rPr>
      </w:pPr>
    </w:p>
    <w:p w14:paraId="61112FFE" w14:textId="77777777" w:rsidR="00353CBB" w:rsidRPr="00353CBB" w:rsidRDefault="00353CBB" w:rsidP="00353CBB">
      <w:pPr>
        <w:ind w:left="-142"/>
        <w:contextualSpacing/>
        <w:jc w:val="both"/>
        <w:rPr>
          <w:rFonts w:ascii="Calibri" w:eastAsia="Calibri" w:hAnsi="Calibri" w:cs="Calibri"/>
          <w:b/>
          <w:sz w:val="24"/>
          <w:szCs w:val="24"/>
          <w:lang w:val="sr-Cyrl-RS"/>
        </w:rPr>
      </w:pPr>
    </w:p>
    <w:p w14:paraId="6B6B1C81" w14:textId="77777777" w:rsidR="00353CBB" w:rsidRPr="00353CBB" w:rsidRDefault="00353CBB" w:rsidP="00353CBB">
      <w:pPr>
        <w:ind w:left="-142"/>
        <w:contextualSpacing/>
        <w:jc w:val="both"/>
        <w:rPr>
          <w:rFonts w:ascii="Calibri" w:eastAsia="Calibri" w:hAnsi="Calibri" w:cs="Calibri"/>
          <w:b/>
          <w:sz w:val="24"/>
          <w:szCs w:val="24"/>
          <w:lang w:val="sr-Cyrl-RS"/>
        </w:rPr>
      </w:pPr>
    </w:p>
    <w:p w14:paraId="07317D06" w14:textId="77777777" w:rsidR="00353CBB" w:rsidRPr="00353CBB" w:rsidRDefault="00353CBB" w:rsidP="00353CBB">
      <w:pPr>
        <w:ind w:left="-142"/>
        <w:contextualSpacing/>
        <w:jc w:val="both"/>
        <w:rPr>
          <w:rFonts w:ascii="Calibri" w:eastAsia="Calibri" w:hAnsi="Calibri" w:cs="Calibri"/>
          <w:b/>
          <w:sz w:val="24"/>
          <w:szCs w:val="24"/>
          <w:lang w:val="sr-Cyrl-RS"/>
        </w:rPr>
      </w:pPr>
    </w:p>
    <w:p w14:paraId="109601E9" w14:textId="77777777" w:rsidR="00353CBB" w:rsidRPr="00353CBB" w:rsidRDefault="00353CBB" w:rsidP="00353CBB">
      <w:pPr>
        <w:ind w:left="-142"/>
        <w:contextualSpacing/>
        <w:jc w:val="both"/>
        <w:rPr>
          <w:rFonts w:ascii="Calibri" w:eastAsia="Calibri" w:hAnsi="Calibri" w:cs="Calibri"/>
          <w:b/>
          <w:sz w:val="24"/>
          <w:szCs w:val="24"/>
          <w:lang w:val="sr-Cyrl-RS"/>
        </w:rPr>
      </w:pPr>
    </w:p>
    <w:p w14:paraId="65D3F9FF" w14:textId="77777777" w:rsidR="00353CBB" w:rsidRPr="00353CBB" w:rsidRDefault="00353CBB" w:rsidP="00353CBB">
      <w:pPr>
        <w:ind w:left="-142"/>
        <w:contextualSpacing/>
        <w:jc w:val="both"/>
        <w:rPr>
          <w:rFonts w:ascii="Calibri" w:eastAsia="Calibri" w:hAnsi="Calibri" w:cs="Calibri"/>
          <w:b/>
          <w:sz w:val="24"/>
          <w:szCs w:val="24"/>
          <w:lang w:val="sr-Cyrl-RS"/>
        </w:rPr>
      </w:pPr>
    </w:p>
    <w:p w14:paraId="102A87E0" w14:textId="77777777" w:rsidR="00353CBB" w:rsidRPr="00353CBB" w:rsidRDefault="00353CBB" w:rsidP="00353CBB">
      <w:pPr>
        <w:ind w:left="-142"/>
        <w:contextualSpacing/>
        <w:jc w:val="both"/>
        <w:rPr>
          <w:rFonts w:ascii="Calibri" w:eastAsia="Calibri" w:hAnsi="Calibri" w:cs="Calibri"/>
          <w:b/>
          <w:sz w:val="24"/>
          <w:szCs w:val="24"/>
          <w:lang w:val="sr-Cyrl-RS"/>
        </w:rPr>
      </w:pPr>
    </w:p>
    <w:p w14:paraId="4AAB66DA" w14:textId="77777777" w:rsidR="00353CBB" w:rsidRPr="00353CBB" w:rsidRDefault="00353CBB" w:rsidP="00353CBB">
      <w:pPr>
        <w:ind w:left="-142"/>
        <w:contextualSpacing/>
        <w:jc w:val="both"/>
        <w:rPr>
          <w:rFonts w:ascii="Calibri" w:eastAsia="Calibri" w:hAnsi="Calibri" w:cs="Calibri"/>
          <w:b/>
          <w:sz w:val="24"/>
          <w:szCs w:val="24"/>
          <w:lang w:val="sr-Cyrl-RS"/>
        </w:rPr>
      </w:pPr>
    </w:p>
    <w:p w14:paraId="2C95A82A" w14:textId="77777777" w:rsidR="00353CBB" w:rsidRPr="00353CBB" w:rsidRDefault="00353CBB" w:rsidP="00353CBB">
      <w:pPr>
        <w:ind w:left="-142"/>
        <w:contextualSpacing/>
        <w:jc w:val="both"/>
        <w:rPr>
          <w:rFonts w:ascii="Calibri" w:eastAsia="Calibri" w:hAnsi="Calibri" w:cs="Calibri"/>
          <w:b/>
          <w:sz w:val="24"/>
          <w:szCs w:val="24"/>
          <w:lang w:val="sr-Cyrl-RS"/>
        </w:rPr>
      </w:pPr>
    </w:p>
    <w:p w14:paraId="04612D7A" w14:textId="77777777" w:rsidR="00353CBB" w:rsidRPr="00353CBB" w:rsidRDefault="00353CBB" w:rsidP="00353CBB">
      <w:pPr>
        <w:ind w:left="-142"/>
        <w:contextualSpacing/>
        <w:jc w:val="both"/>
        <w:rPr>
          <w:rFonts w:ascii="Calibri" w:eastAsia="Calibri" w:hAnsi="Calibri" w:cs="Calibri"/>
          <w:b/>
          <w:sz w:val="24"/>
          <w:szCs w:val="24"/>
          <w:lang w:val="sr-Cyrl-RS"/>
        </w:rPr>
      </w:pPr>
    </w:p>
    <w:p w14:paraId="1F1A491C" w14:textId="77777777" w:rsidR="00353CBB" w:rsidRPr="00353CBB" w:rsidRDefault="00353CBB" w:rsidP="00353CBB">
      <w:pPr>
        <w:ind w:left="-142"/>
        <w:contextualSpacing/>
        <w:jc w:val="both"/>
        <w:rPr>
          <w:rFonts w:ascii="Calibri" w:eastAsia="Calibri" w:hAnsi="Calibri" w:cs="Calibri"/>
          <w:b/>
          <w:sz w:val="24"/>
          <w:szCs w:val="24"/>
          <w:lang w:val="sr-Cyrl-RS"/>
        </w:rPr>
      </w:pPr>
    </w:p>
    <w:p w14:paraId="759363F3" w14:textId="77777777" w:rsidR="00353CBB" w:rsidRPr="00A03DFD" w:rsidRDefault="00353CBB" w:rsidP="00A03DFD">
      <w:pPr>
        <w:pStyle w:val="Heading3"/>
        <w:spacing w:after="160"/>
        <w:rPr>
          <w:rFonts w:eastAsia="Calibri"/>
          <w:b/>
          <w:bCs/>
          <w:color w:val="833C0B" w:themeColor="accent2" w:themeShade="80"/>
          <w:lang w:val="sr-Cyrl-RS"/>
        </w:rPr>
      </w:pPr>
      <w:bookmarkStart w:id="11" w:name="_Toc137037836"/>
      <w:r w:rsidRPr="00A03DFD">
        <w:rPr>
          <w:rFonts w:eastAsia="Calibri"/>
          <w:b/>
          <w:bCs/>
          <w:color w:val="833C0B" w:themeColor="accent2" w:themeShade="80"/>
          <w:lang w:val="sr-Latn-BA"/>
        </w:rPr>
        <w:t xml:space="preserve">2.3.1.2. </w:t>
      </w:r>
      <w:r w:rsidRPr="00A03DFD">
        <w:rPr>
          <w:rFonts w:eastAsia="Calibri"/>
          <w:b/>
          <w:bCs/>
          <w:color w:val="833C0B" w:themeColor="accent2" w:themeShade="80"/>
          <w:lang w:val="en-US"/>
        </w:rPr>
        <w:t>NEPOVOLJNA</w:t>
      </w:r>
      <w:r w:rsidRPr="00A03DFD">
        <w:rPr>
          <w:rFonts w:eastAsia="Calibri"/>
          <w:b/>
          <w:bCs/>
          <w:color w:val="833C0B" w:themeColor="accent2" w:themeShade="80"/>
          <w:lang w:val="sr-Cyrl-RS"/>
        </w:rPr>
        <w:t xml:space="preserve"> </w:t>
      </w:r>
      <w:r w:rsidRPr="00A03DFD">
        <w:rPr>
          <w:rFonts w:eastAsia="Calibri"/>
          <w:b/>
          <w:bCs/>
          <w:color w:val="833C0B" w:themeColor="accent2" w:themeShade="80"/>
          <w:lang w:val="en-US"/>
        </w:rPr>
        <w:t>TEKSTURA</w:t>
      </w:r>
      <w:r w:rsidRPr="00A03DFD">
        <w:rPr>
          <w:rFonts w:eastAsia="Calibri"/>
          <w:b/>
          <w:bCs/>
          <w:color w:val="833C0B" w:themeColor="accent2" w:themeShade="80"/>
          <w:lang w:val="sr-Cyrl-RS"/>
        </w:rPr>
        <w:t xml:space="preserve"> </w:t>
      </w:r>
      <w:r w:rsidRPr="00A03DFD">
        <w:rPr>
          <w:rFonts w:eastAsia="Calibri"/>
          <w:b/>
          <w:bCs/>
          <w:color w:val="833C0B" w:themeColor="accent2" w:themeShade="80"/>
          <w:lang w:val="en-US"/>
        </w:rPr>
        <w:t>ZEMLJI</w:t>
      </w:r>
      <w:r w:rsidRPr="00A03DFD">
        <w:rPr>
          <w:rFonts w:eastAsia="Calibri"/>
          <w:b/>
          <w:bCs/>
          <w:color w:val="833C0B" w:themeColor="accent2" w:themeShade="80"/>
          <w:lang w:val="sr-Cyrl-RS"/>
        </w:rPr>
        <w:t>Š</w:t>
      </w:r>
      <w:r w:rsidRPr="00A03DFD">
        <w:rPr>
          <w:rFonts w:eastAsia="Calibri"/>
          <w:b/>
          <w:bCs/>
          <w:color w:val="833C0B" w:themeColor="accent2" w:themeShade="80"/>
          <w:lang w:val="en-US"/>
        </w:rPr>
        <w:t>TA</w:t>
      </w:r>
      <w:bookmarkEnd w:id="11"/>
      <w:r w:rsidRPr="00A03DFD">
        <w:rPr>
          <w:rFonts w:eastAsia="Calibri"/>
          <w:b/>
          <w:bCs/>
          <w:color w:val="833C0B" w:themeColor="accent2" w:themeShade="80"/>
          <w:lang w:val="sr-Cyrl-RS"/>
        </w:rPr>
        <w:t xml:space="preserve"> </w:t>
      </w:r>
    </w:p>
    <w:p w14:paraId="326E5FAF" w14:textId="77777777" w:rsidR="00353CBB" w:rsidRPr="00353CBB" w:rsidRDefault="00353CBB" w:rsidP="00A03DFD">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Nepovoljnu teksturu i kamenitost zemljišta karakteriše relativno obilje gline, praha, pijeska i to ako površinski horizont ili sloj sadrži 30% ili više gline ili postoje vertična svojstva unutar 100 cm od površine zemljišta ili sadržaj organske materije preko 30% u 40 cm od površine ili je  izražena površinska kamenitost koja zahvata površinu od preko 15%.</w:t>
      </w:r>
    </w:p>
    <w:p w14:paraId="37A4D7F2" w14:textId="77777777" w:rsidR="00353CBB" w:rsidRPr="00353CBB" w:rsidRDefault="00353CBB" w:rsidP="00A03DFD">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Tekstura zemljišta se odnosi na procentualni udio određenih mineralnih frakcija pijeska, praha i gline u zemljištu, na osnovu čega je moguće definisati mehanička svojstva zemljišta i njegov granulometrijski sastav.</w:t>
      </w:r>
    </w:p>
    <w:p w14:paraId="49FD2007" w14:textId="77777777" w:rsidR="00353CBB" w:rsidRPr="00353CBB" w:rsidRDefault="00353CBB" w:rsidP="00A03DFD">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lastRenderedPageBreak/>
        <w:t>Dostupni podaci za teksturu su sljedeći:</w:t>
      </w:r>
    </w:p>
    <w:p w14:paraId="0EC28077" w14:textId="01877270" w:rsidR="00353CBB" w:rsidRPr="00A03DFD" w:rsidRDefault="00353CBB" w:rsidP="00A03DFD">
      <w:pPr>
        <w:pStyle w:val="ListParagraph"/>
        <w:numPr>
          <w:ilvl w:val="0"/>
          <w:numId w:val="3"/>
        </w:numPr>
        <w:jc w:val="both"/>
        <w:rPr>
          <w:rFonts w:ascii="Calibri" w:eastAsia="Calibri" w:hAnsi="Calibri" w:cs="Calibri"/>
          <w:sz w:val="24"/>
          <w:szCs w:val="24"/>
          <w:lang w:val="sr-Latn-BA"/>
        </w:rPr>
      </w:pPr>
      <w:r w:rsidRPr="00A03DFD">
        <w:rPr>
          <w:rFonts w:ascii="Calibri" w:eastAsia="Calibri" w:hAnsi="Calibri" w:cs="Calibri"/>
          <w:sz w:val="24"/>
          <w:szCs w:val="24"/>
          <w:lang w:val="sr-Latn-BA"/>
        </w:rPr>
        <w:t>Veličina čestica krupnog pijeska veća od 2,00 mm,</w:t>
      </w:r>
    </w:p>
    <w:p w14:paraId="56C7197D" w14:textId="16FE3C10" w:rsidR="00353CBB" w:rsidRPr="00A03DFD" w:rsidRDefault="00353CBB" w:rsidP="00A03DFD">
      <w:pPr>
        <w:pStyle w:val="ListParagraph"/>
        <w:numPr>
          <w:ilvl w:val="0"/>
          <w:numId w:val="3"/>
        </w:numPr>
        <w:jc w:val="both"/>
        <w:rPr>
          <w:rFonts w:ascii="Calibri" w:eastAsia="Calibri" w:hAnsi="Calibri" w:cs="Calibri"/>
          <w:sz w:val="24"/>
          <w:szCs w:val="24"/>
          <w:lang w:val="sr-Latn-BA"/>
        </w:rPr>
      </w:pPr>
      <w:r w:rsidRPr="00A03DFD">
        <w:rPr>
          <w:rFonts w:ascii="Calibri" w:eastAsia="Calibri" w:hAnsi="Calibri" w:cs="Calibri"/>
          <w:sz w:val="24"/>
          <w:szCs w:val="24"/>
          <w:lang w:val="sr-Latn-BA"/>
        </w:rPr>
        <w:t>Veličina čestica pijeska od 0,05-2,00 mm,</w:t>
      </w:r>
    </w:p>
    <w:p w14:paraId="2F29BC75" w14:textId="30D15DF4" w:rsidR="00353CBB" w:rsidRPr="00A03DFD" w:rsidRDefault="00353CBB" w:rsidP="00A03DFD">
      <w:pPr>
        <w:pStyle w:val="ListParagraph"/>
        <w:numPr>
          <w:ilvl w:val="0"/>
          <w:numId w:val="3"/>
        </w:numPr>
        <w:jc w:val="both"/>
        <w:rPr>
          <w:rFonts w:ascii="Calibri" w:eastAsia="Calibri" w:hAnsi="Calibri" w:cs="Calibri"/>
          <w:sz w:val="24"/>
          <w:szCs w:val="24"/>
          <w:lang w:val="sr-Latn-BA"/>
        </w:rPr>
      </w:pPr>
      <w:r w:rsidRPr="00A03DFD">
        <w:rPr>
          <w:rFonts w:ascii="Calibri" w:eastAsia="Calibri" w:hAnsi="Calibri" w:cs="Calibri"/>
          <w:sz w:val="24"/>
          <w:szCs w:val="24"/>
          <w:lang w:val="sr-Latn-BA"/>
        </w:rPr>
        <w:t>Veličina čestica praha od 0,002-0,05 mm,</w:t>
      </w:r>
    </w:p>
    <w:p w14:paraId="6F2FAB7E" w14:textId="18C8DF27" w:rsidR="00353CBB" w:rsidRPr="00A03DFD" w:rsidRDefault="00353CBB" w:rsidP="00A03DFD">
      <w:pPr>
        <w:pStyle w:val="ListParagraph"/>
        <w:numPr>
          <w:ilvl w:val="0"/>
          <w:numId w:val="3"/>
        </w:numPr>
        <w:jc w:val="both"/>
        <w:rPr>
          <w:rFonts w:ascii="Calibri" w:eastAsia="Calibri" w:hAnsi="Calibri" w:cs="Calibri"/>
          <w:sz w:val="24"/>
          <w:szCs w:val="24"/>
          <w:lang w:val="sr-Latn-BA"/>
        </w:rPr>
      </w:pPr>
      <w:r w:rsidRPr="00A03DFD">
        <w:rPr>
          <w:rFonts w:ascii="Calibri" w:eastAsia="Calibri" w:hAnsi="Calibri" w:cs="Calibri"/>
          <w:sz w:val="24"/>
          <w:szCs w:val="24"/>
          <w:lang w:val="sr-Latn-BA"/>
        </w:rPr>
        <w:t xml:space="preserve">Veličina čestica gline manja od 0,002 mm  </w:t>
      </w:r>
    </w:p>
    <w:p w14:paraId="12D2FC8F" w14:textId="2CBDBD7F" w:rsidR="00353CBB" w:rsidRPr="00353CBB" w:rsidRDefault="00353CBB" w:rsidP="00A03DFD">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Prema američkoj klasifikaciji zemljišta se dijele na 12 teksturnih klasa od pjeskovitih do glinovitih zemljišta. Tekstura tla je određena i dostupna je iz Osnovne pedološke karte BiH M 1:50.000, s tim da je prema tada važećoj metodologiji mehanički sastav tla napravljen po Atterbegovoj klasifikaciji teksturnih elemenata i to: krupni (2,0 do 0,6 mm). ) srednji (0,6 do 0,2 mm) i fini (0,2 do 0,06 mm) pijesak; veliki (0,06 do 0,02 mm), srednji (od 0,02 do 0,006 mm) i fini (0,006 do 0,002 mm), mulj i glina (0,002 mm), a oznaku teksture definira Gračanin</w:t>
      </w:r>
      <w:r w:rsidR="00E56AF7">
        <w:rPr>
          <w:rStyle w:val="FootnoteReference"/>
          <w:rFonts w:ascii="Calibri" w:eastAsia="Calibri" w:hAnsi="Calibri" w:cs="Calibri"/>
          <w:sz w:val="24"/>
          <w:szCs w:val="24"/>
          <w:lang w:val="sr-Latn-BA"/>
        </w:rPr>
        <w:footnoteReference w:id="7"/>
      </w:r>
      <w:r w:rsidRPr="00353CBB">
        <w:rPr>
          <w:rFonts w:ascii="Calibri" w:eastAsia="Calibri" w:hAnsi="Calibri" w:cs="Calibri"/>
          <w:sz w:val="24"/>
          <w:szCs w:val="24"/>
          <w:lang w:val="sr-Latn-BA"/>
        </w:rPr>
        <w:t xml:space="preserve"> od pjeskovitih tla do glinovitih tla. </w:t>
      </w:r>
    </w:p>
    <w:p w14:paraId="432FB01F" w14:textId="77777777" w:rsidR="00353CBB" w:rsidRPr="00353CBB" w:rsidRDefault="00353CBB" w:rsidP="00A03DFD">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 xml:space="preserve">Teksturna oznaka je definisana na osnovu Ehvaldsovog trougla. </w:t>
      </w:r>
    </w:p>
    <w:p w14:paraId="50871485" w14:textId="77777777" w:rsidR="00353CBB" w:rsidRPr="00385AE9" w:rsidRDefault="00353CBB" w:rsidP="00241E4D">
      <w:pPr>
        <w:pStyle w:val="Heading3"/>
        <w:spacing w:before="200" w:after="160"/>
        <w:rPr>
          <w:rFonts w:eastAsia="Calibri"/>
          <w:b/>
          <w:bCs/>
          <w:lang w:val="sr-Latn-BA"/>
        </w:rPr>
      </w:pPr>
      <w:bookmarkStart w:id="12" w:name="_Toc137037837"/>
      <w:r w:rsidRPr="00385AE9">
        <w:rPr>
          <w:rFonts w:eastAsia="Calibri" w:cs="Times New Roman"/>
          <w:b/>
          <w:bCs/>
          <w:color w:val="833C0B" w:themeColor="accent2" w:themeShade="80"/>
          <w:lang w:val="sr-Latn-BA"/>
        </w:rPr>
        <w:t xml:space="preserve">2.3.1.3. </w:t>
      </w:r>
      <w:r w:rsidRPr="00385AE9">
        <w:rPr>
          <w:rFonts w:eastAsia="Calibri"/>
          <w:b/>
          <w:bCs/>
          <w:color w:val="833C0B" w:themeColor="accent2" w:themeShade="80"/>
          <w:lang w:val="sr-Latn-BA"/>
        </w:rPr>
        <w:t>VERTIČNA SVOJSTVA</w:t>
      </w:r>
      <w:bookmarkEnd w:id="12"/>
    </w:p>
    <w:p w14:paraId="33C608F9" w14:textId="77777777" w:rsidR="00353CBB" w:rsidRPr="00353CBB" w:rsidRDefault="00353CBB" w:rsidP="00241E4D">
      <w:pPr>
        <w:spacing w:after="200"/>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Vertična svojstva unutar 100 cm od površine zemljišta se prilikom određivanja ANC područja se izdvajaju koristeći dostupne podatke iz Osnovne pedološke karte BiH a koji se odnose na izdvajanje vertisola. Ova zemljišta zahvataju površinu od  67.739 ha poljoprivrednog zemljišta.</w:t>
      </w:r>
    </w:p>
    <w:p w14:paraId="4D125B94" w14:textId="77777777" w:rsidR="00353CBB" w:rsidRPr="00353CBB" w:rsidRDefault="00353CBB" w:rsidP="00353CBB">
      <w:pPr>
        <w:rPr>
          <w:rFonts w:ascii="Calibri" w:eastAsia="Calibri" w:hAnsi="Calibri" w:cs="Times New Roman"/>
          <w:b/>
          <w:sz w:val="24"/>
          <w:szCs w:val="24"/>
          <w:lang w:val="sr-Latn-BA"/>
        </w:rPr>
      </w:pPr>
      <w:r w:rsidRPr="00353CBB">
        <w:rPr>
          <w:rFonts w:ascii="Calibri" w:eastAsia="Calibri" w:hAnsi="Calibri" w:cs="Times New Roman"/>
          <w:b/>
          <w:noProof/>
          <w:sz w:val="24"/>
          <w:szCs w:val="24"/>
          <w:lang w:val="en-US"/>
        </w:rPr>
        <w:drawing>
          <wp:anchor distT="0" distB="0" distL="114300" distR="114300" simplePos="0" relativeHeight="251675648" behindDoc="0" locked="0" layoutInCell="1" allowOverlap="1" wp14:anchorId="1B4B472D" wp14:editId="4A28A3F5">
            <wp:simplePos x="0" y="0"/>
            <wp:positionH relativeFrom="column">
              <wp:posOffset>76200</wp:posOffset>
            </wp:positionH>
            <wp:positionV relativeFrom="paragraph">
              <wp:posOffset>120015</wp:posOffset>
            </wp:positionV>
            <wp:extent cx="4032885" cy="2971800"/>
            <wp:effectExtent l="152400" t="114300" r="139065" b="171450"/>
            <wp:wrapSquare wrapText="bothSides"/>
            <wp:docPr id="18" name="Picture 18" descr="A picture containing map, text, atlas,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map, text, atlas, 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885" cy="2971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54501EB2" w14:textId="77777777" w:rsidR="00353CBB" w:rsidRPr="00353CBB" w:rsidRDefault="00353CBB" w:rsidP="00353CBB">
      <w:pPr>
        <w:rPr>
          <w:rFonts w:ascii="Calibri" w:eastAsia="Calibri" w:hAnsi="Calibri" w:cs="Times New Roman"/>
          <w:b/>
          <w:sz w:val="24"/>
          <w:szCs w:val="24"/>
          <w:lang w:val="sr-Latn-BA"/>
        </w:rPr>
      </w:pPr>
      <w:r w:rsidRPr="00353CBB">
        <w:rPr>
          <w:rFonts w:ascii="Calibri" w:eastAsia="Calibri" w:hAnsi="Calibri" w:cs="Times New Roman"/>
          <w:b/>
          <w:sz w:val="24"/>
          <w:szCs w:val="24"/>
          <w:lang w:val="sr-Latn-BA"/>
        </w:rPr>
        <w:t>Slika 11: Vertična zemljišta</w:t>
      </w:r>
    </w:p>
    <w:p w14:paraId="20B67C04" w14:textId="77777777" w:rsidR="00353CBB" w:rsidRPr="00353CBB" w:rsidRDefault="00353CBB" w:rsidP="00353CBB">
      <w:pPr>
        <w:rPr>
          <w:rFonts w:ascii="Calibri" w:eastAsia="Calibri" w:hAnsi="Calibri" w:cs="Times New Roman"/>
          <w:b/>
          <w:sz w:val="24"/>
          <w:szCs w:val="24"/>
          <w:lang w:val="sr-Latn-BA"/>
        </w:rPr>
      </w:pPr>
    </w:p>
    <w:p w14:paraId="13C067C5" w14:textId="77777777" w:rsidR="00353CBB" w:rsidRPr="00353CBB" w:rsidRDefault="00353CBB" w:rsidP="00353CBB">
      <w:pPr>
        <w:rPr>
          <w:rFonts w:ascii="Calibri" w:eastAsia="Calibri" w:hAnsi="Calibri" w:cs="Times New Roman"/>
          <w:b/>
          <w:sz w:val="24"/>
          <w:szCs w:val="24"/>
          <w:lang w:val="sr-Latn-BA"/>
        </w:rPr>
      </w:pPr>
    </w:p>
    <w:p w14:paraId="57599A86" w14:textId="77777777" w:rsidR="00353CBB" w:rsidRPr="00353CBB" w:rsidRDefault="00353CBB" w:rsidP="00353CBB">
      <w:pPr>
        <w:rPr>
          <w:rFonts w:ascii="Calibri" w:eastAsia="Calibri" w:hAnsi="Calibri" w:cs="Times New Roman"/>
          <w:b/>
          <w:sz w:val="24"/>
          <w:szCs w:val="24"/>
          <w:lang w:val="sr-Latn-BA"/>
        </w:rPr>
      </w:pPr>
    </w:p>
    <w:p w14:paraId="2389FC18" w14:textId="77777777" w:rsidR="00353CBB" w:rsidRPr="00353CBB" w:rsidRDefault="00353CBB" w:rsidP="00353CBB">
      <w:pPr>
        <w:rPr>
          <w:rFonts w:ascii="Calibri" w:eastAsia="Calibri" w:hAnsi="Calibri" w:cs="Times New Roman"/>
          <w:b/>
          <w:sz w:val="24"/>
          <w:szCs w:val="24"/>
          <w:lang w:val="sr-Latn-BA"/>
        </w:rPr>
      </w:pPr>
    </w:p>
    <w:p w14:paraId="7F98F065" w14:textId="77777777" w:rsidR="00353CBB" w:rsidRPr="00353CBB" w:rsidRDefault="00353CBB" w:rsidP="00353CBB">
      <w:pPr>
        <w:rPr>
          <w:rFonts w:ascii="Calibri" w:eastAsia="Calibri" w:hAnsi="Calibri" w:cs="Times New Roman"/>
          <w:b/>
          <w:sz w:val="24"/>
          <w:szCs w:val="24"/>
          <w:lang w:val="sr-Latn-BA"/>
        </w:rPr>
      </w:pPr>
    </w:p>
    <w:p w14:paraId="294B3E11" w14:textId="77777777" w:rsidR="00353CBB" w:rsidRPr="00353CBB" w:rsidRDefault="00353CBB" w:rsidP="00353CBB">
      <w:pPr>
        <w:rPr>
          <w:rFonts w:ascii="Calibri" w:eastAsia="Calibri" w:hAnsi="Calibri" w:cs="Times New Roman"/>
          <w:b/>
          <w:sz w:val="24"/>
          <w:szCs w:val="24"/>
          <w:lang w:val="sr-Latn-BA"/>
        </w:rPr>
      </w:pPr>
    </w:p>
    <w:p w14:paraId="4698D0E4" w14:textId="77777777" w:rsidR="00353CBB" w:rsidRPr="00353CBB" w:rsidRDefault="00353CBB" w:rsidP="00353CBB">
      <w:pPr>
        <w:rPr>
          <w:rFonts w:ascii="Calibri" w:eastAsia="Calibri" w:hAnsi="Calibri" w:cs="Times New Roman"/>
          <w:b/>
          <w:sz w:val="24"/>
          <w:szCs w:val="24"/>
          <w:lang w:val="sr-Latn-BA"/>
        </w:rPr>
      </w:pPr>
    </w:p>
    <w:p w14:paraId="6F9295F0" w14:textId="77777777" w:rsidR="00353CBB" w:rsidRPr="00353CBB" w:rsidRDefault="00353CBB" w:rsidP="00353CBB">
      <w:pPr>
        <w:rPr>
          <w:rFonts w:ascii="Calibri" w:eastAsia="Calibri" w:hAnsi="Calibri" w:cs="Times New Roman"/>
          <w:b/>
          <w:sz w:val="24"/>
          <w:szCs w:val="24"/>
          <w:lang w:val="sr-Latn-BA"/>
        </w:rPr>
      </w:pPr>
    </w:p>
    <w:p w14:paraId="658F1398" w14:textId="77777777" w:rsidR="00353CBB" w:rsidRPr="00353CBB" w:rsidRDefault="00353CBB" w:rsidP="00353CBB">
      <w:pPr>
        <w:rPr>
          <w:rFonts w:ascii="Calibri" w:eastAsia="Calibri" w:hAnsi="Calibri" w:cs="Times New Roman"/>
          <w:b/>
          <w:sz w:val="24"/>
          <w:szCs w:val="24"/>
          <w:lang w:val="sr-Latn-BA"/>
        </w:rPr>
      </w:pPr>
    </w:p>
    <w:p w14:paraId="19C30A38" w14:textId="77777777" w:rsidR="00353CBB" w:rsidRPr="00353CBB" w:rsidRDefault="00353CBB" w:rsidP="00353CBB">
      <w:pPr>
        <w:rPr>
          <w:rFonts w:ascii="Calibri" w:eastAsia="Calibri" w:hAnsi="Calibri" w:cs="Times New Roman"/>
          <w:b/>
          <w:sz w:val="24"/>
          <w:szCs w:val="24"/>
          <w:lang w:val="sr-Latn-BA"/>
        </w:rPr>
      </w:pPr>
    </w:p>
    <w:p w14:paraId="6A6BC6DB" w14:textId="77777777" w:rsidR="00353CBB" w:rsidRPr="00241E4D" w:rsidRDefault="00353CBB" w:rsidP="00241E4D">
      <w:pPr>
        <w:pStyle w:val="Heading3"/>
        <w:spacing w:after="160"/>
        <w:rPr>
          <w:rFonts w:eastAsia="Calibri"/>
          <w:b/>
          <w:bCs/>
          <w:color w:val="833C0B" w:themeColor="accent2" w:themeShade="80"/>
          <w:lang w:val="sr-Latn-BA"/>
        </w:rPr>
      </w:pPr>
      <w:bookmarkStart w:id="13" w:name="_Toc137037838"/>
      <w:r w:rsidRPr="00241E4D">
        <w:rPr>
          <w:rFonts w:eastAsia="Calibri"/>
          <w:b/>
          <w:bCs/>
          <w:color w:val="833C0B" w:themeColor="accent2" w:themeShade="80"/>
          <w:lang w:val="sr-Latn-BA"/>
        </w:rPr>
        <w:lastRenderedPageBreak/>
        <w:t>2.3.1.4. POVRŠINSKA KAMENITOST</w:t>
      </w:r>
      <w:bookmarkEnd w:id="13"/>
    </w:p>
    <w:p w14:paraId="43B8A875" w14:textId="77777777" w:rsidR="00353CBB" w:rsidRPr="00353CBB" w:rsidRDefault="00353CBB" w:rsidP="00B950AB">
      <w:pPr>
        <w:ind w:firstLine="142"/>
        <w:contextualSpacing/>
        <w:jc w:val="both"/>
        <w:rPr>
          <w:rFonts w:ascii="Calibri" w:eastAsia="Calibri" w:hAnsi="Calibri" w:cs="Calibri"/>
          <w:sz w:val="24"/>
          <w:szCs w:val="24"/>
          <w:lang w:val="sr-Latn-BA"/>
        </w:rPr>
      </w:pPr>
      <w:r w:rsidRPr="00353CBB">
        <w:rPr>
          <w:rFonts w:ascii="Calibri" w:eastAsia="Calibri" w:hAnsi="Calibri" w:cs="Calibri"/>
          <w:sz w:val="24"/>
          <w:szCs w:val="24"/>
          <w:lang w:val="sr-Latn-BA"/>
        </w:rPr>
        <w:t xml:space="preserve">Površinska kamenitost se izražava procentom izbijanja stijena, kamenja, gromada, šljunka i svih čestica prečnika većeg od 2 mm i to ako prelaze 15% površine. Velika područja koja se kvalificiraju za ANC se obično nalaze u planinskim područjima iznad 800/1000 mnv. i na područjima sa geološkom podlogom kao što je krš (krečnjak). Ova svojstva su povezana sa određenim geološkim formacijama kao što su krečnjaci i pješčari te tipovi zemljišta kao što su kalkomelanosoli i kalkokambisoli i slično. Na osnovu Osnovne pedološke karte BiH, ova ANC područja se rasprostiru na 253.439,15 ha. </w:t>
      </w:r>
    </w:p>
    <w:p w14:paraId="1E2375BC" w14:textId="77777777" w:rsidR="00353CBB" w:rsidRPr="00353CBB" w:rsidRDefault="00353CBB" w:rsidP="00353CBB">
      <w:pPr>
        <w:ind w:left="-142"/>
        <w:contextualSpacing/>
        <w:jc w:val="both"/>
        <w:rPr>
          <w:rFonts w:ascii="Calibri" w:eastAsia="Calibri" w:hAnsi="Calibri" w:cs="Calibri"/>
          <w:b/>
          <w:sz w:val="24"/>
          <w:szCs w:val="24"/>
          <w:lang w:val="sr-Latn-BA"/>
        </w:rPr>
      </w:pPr>
    </w:p>
    <w:p w14:paraId="51686FFB" w14:textId="77777777" w:rsidR="00353CBB" w:rsidRPr="00353CBB" w:rsidRDefault="00353CBB" w:rsidP="00353CBB">
      <w:pPr>
        <w:ind w:left="-142"/>
        <w:contextualSpacing/>
        <w:jc w:val="both"/>
        <w:rPr>
          <w:rFonts w:ascii="Calibri" w:eastAsia="Calibri" w:hAnsi="Calibri" w:cs="Calibri"/>
          <w:b/>
          <w:sz w:val="24"/>
          <w:szCs w:val="24"/>
          <w:lang w:val="sr-Latn-BA"/>
        </w:rPr>
      </w:pPr>
      <w:r w:rsidRPr="00353CBB">
        <w:rPr>
          <w:rFonts w:ascii="Calibri" w:eastAsia="Calibri" w:hAnsi="Calibri" w:cs="Calibri"/>
          <w:b/>
          <w:noProof/>
          <w:sz w:val="24"/>
          <w:szCs w:val="24"/>
          <w:lang w:val="en-US"/>
        </w:rPr>
        <w:drawing>
          <wp:anchor distT="0" distB="0" distL="114300" distR="114300" simplePos="0" relativeHeight="251674624" behindDoc="0" locked="0" layoutInCell="1" allowOverlap="1" wp14:anchorId="52E38A25" wp14:editId="2DA85307">
            <wp:simplePos x="0" y="0"/>
            <wp:positionH relativeFrom="column">
              <wp:posOffset>38100</wp:posOffset>
            </wp:positionH>
            <wp:positionV relativeFrom="paragraph">
              <wp:posOffset>120015</wp:posOffset>
            </wp:positionV>
            <wp:extent cx="3794760" cy="2780665"/>
            <wp:effectExtent l="133350" t="114300" r="148590" b="172085"/>
            <wp:wrapSquare wrapText="bothSides"/>
            <wp:docPr id="17" name="Picture 17" descr="A picture containing map, text, atlas,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map, text, atlas, 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94760" cy="27806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E9CE35A" w14:textId="77777777" w:rsidR="00353CBB" w:rsidRPr="00353CBB" w:rsidRDefault="00353CBB" w:rsidP="00353CBB">
      <w:pPr>
        <w:ind w:left="-142"/>
        <w:contextualSpacing/>
        <w:jc w:val="both"/>
        <w:rPr>
          <w:rFonts w:ascii="Calibri" w:eastAsia="Calibri" w:hAnsi="Calibri" w:cs="Calibri"/>
          <w:b/>
          <w:sz w:val="24"/>
          <w:szCs w:val="24"/>
          <w:lang w:val="sr-Cyrl-RS"/>
        </w:rPr>
      </w:pPr>
      <w:r w:rsidRPr="00353CBB">
        <w:rPr>
          <w:rFonts w:ascii="Calibri" w:eastAsia="Calibri" w:hAnsi="Calibri" w:cs="Calibri"/>
          <w:b/>
          <w:sz w:val="24"/>
          <w:szCs w:val="24"/>
          <w:lang w:val="sr-Latn-BA"/>
        </w:rPr>
        <w:t>Slika 11: Pedološka ograničenja: Površinska kamenitost</w:t>
      </w:r>
    </w:p>
    <w:p w14:paraId="53CAAE23" w14:textId="77777777" w:rsidR="00353CBB" w:rsidRPr="00353CBB" w:rsidRDefault="00353CBB" w:rsidP="00353CBB">
      <w:pPr>
        <w:ind w:left="-142"/>
        <w:contextualSpacing/>
        <w:jc w:val="both"/>
        <w:rPr>
          <w:rFonts w:ascii="Calibri" w:eastAsia="Calibri" w:hAnsi="Calibri" w:cs="Calibri"/>
          <w:b/>
          <w:sz w:val="24"/>
          <w:szCs w:val="24"/>
          <w:lang w:val="sr-Cyrl-RS"/>
        </w:rPr>
      </w:pPr>
    </w:p>
    <w:p w14:paraId="218768A2" w14:textId="77777777" w:rsidR="00353CBB" w:rsidRPr="00353CBB" w:rsidRDefault="00353CBB" w:rsidP="00353CBB">
      <w:pPr>
        <w:ind w:left="-142"/>
        <w:contextualSpacing/>
        <w:jc w:val="both"/>
        <w:rPr>
          <w:rFonts w:ascii="Calibri" w:eastAsia="Calibri" w:hAnsi="Calibri" w:cs="Calibri"/>
          <w:b/>
          <w:sz w:val="24"/>
          <w:szCs w:val="24"/>
          <w:lang w:val="sr-Latn-BA"/>
        </w:rPr>
      </w:pPr>
    </w:p>
    <w:p w14:paraId="62C5C240" w14:textId="77777777" w:rsidR="00353CBB" w:rsidRPr="00353CBB" w:rsidRDefault="00353CBB" w:rsidP="00353CBB">
      <w:pPr>
        <w:ind w:left="-142"/>
        <w:contextualSpacing/>
        <w:jc w:val="both"/>
        <w:rPr>
          <w:rFonts w:ascii="Calibri" w:eastAsia="Calibri" w:hAnsi="Calibri" w:cs="Calibri"/>
          <w:b/>
          <w:sz w:val="24"/>
          <w:szCs w:val="24"/>
          <w:lang w:val="sr-Latn-BA"/>
        </w:rPr>
      </w:pPr>
    </w:p>
    <w:p w14:paraId="57BA0251" w14:textId="77777777" w:rsidR="00353CBB" w:rsidRPr="00353CBB" w:rsidRDefault="00353CBB" w:rsidP="00353CBB">
      <w:pPr>
        <w:ind w:left="-142"/>
        <w:contextualSpacing/>
        <w:jc w:val="both"/>
        <w:rPr>
          <w:rFonts w:ascii="Calibri" w:eastAsia="Calibri" w:hAnsi="Calibri" w:cs="Calibri"/>
          <w:b/>
          <w:sz w:val="24"/>
          <w:szCs w:val="24"/>
          <w:lang w:val="sr-Latn-BA"/>
        </w:rPr>
      </w:pPr>
    </w:p>
    <w:p w14:paraId="15F7BAF0" w14:textId="77777777" w:rsidR="00353CBB" w:rsidRPr="00353CBB" w:rsidRDefault="00353CBB" w:rsidP="00353CBB">
      <w:pPr>
        <w:ind w:left="-142"/>
        <w:contextualSpacing/>
        <w:jc w:val="both"/>
        <w:rPr>
          <w:rFonts w:ascii="Calibri" w:eastAsia="Calibri" w:hAnsi="Calibri" w:cs="Calibri"/>
          <w:b/>
          <w:sz w:val="24"/>
          <w:szCs w:val="24"/>
          <w:lang w:val="sr-Latn-BA"/>
        </w:rPr>
      </w:pPr>
    </w:p>
    <w:p w14:paraId="5BCB5709" w14:textId="77777777" w:rsidR="00353CBB" w:rsidRPr="00353CBB" w:rsidRDefault="00353CBB" w:rsidP="00353CBB">
      <w:pPr>
        <w:ind w:left="-142"/>
        <w:contextualSpacing/>
        <w:jc w:val="both"/>
        <w:rPr>
          <w:rFonts w:ascii="Calibri" w:eastAsia="Calibri" w:hAnsi="Calibri" w:cs="Calibri"/>
          <w:b/>
          <w:sz w:val="24"/>
          <w:szCs w:val="24"/>
          <w:lang w:val="sr-Latn-BA"/>
        </w:rPr>
      </w:pPr>
    </w:p>
    <w:p w14:paraId="22D6E9E9" w14:textId="77777777" w:rsidR="00353CBB" w:rsidRPr="00353CBB" w:rsidRDefault="00353CBB" w:rsidP="00353CBB">
      <w:pPr>
        <w:ind w:left="-142"/>
        <w:contextualSpacing/>
        <w:jc w:val="both"/>
        <w:rPr>
          <w:rFonts w:ascii="Calibri" w:eastAsia="Calibri" w:hAnsi="Calibri" w:cs="Calibri"/>
          <w:b/>
          <w:sz w:val="24"/>
          <w:szCs w:val="24"/>
          <w:lang w:val="sr-Latn-BA"/>
        </w:rPr>
      </w:pPr>
    </w:p>
    <w:p w14:paraId="29D849DE" w14:textId="77777777" w:rsidR="00353CBB" w:rsidRPr="00353CBB" w:rsidRDefault="00353CBB" w:rsidP="00353CBB">
      <w:pPr>
        <w:ind w:left="-142"/>
        <w:contextualSpacing/>
        <w:jc w:val="both"/>
        <w:rPr>
          <w:rFonts w:ascii="Calibri" w:eastAsia="Calibri" w:hAnsi="Calibri" w:cs="Calibri"/>
          <w:b/>
          <w:sz w:val="24"/>
          <w:szCs w:val="24"/>
          <w:lang w:val="sr-Latn-BA"/>
        </w:rPr>
      </w:pPr>
    </w:p>
    <w:p w14:paraId="6996824B" w14:textId="77777777" w:rsidR="00353CBB" w:rsidRPr="00353CBB" w:rsidRDefault="00353CBB" w:rsidP="00353CBB">
      <w:pPr>
        <w:ind w:left="-142"/>
        <w:contextualSpacing/>
        <w:jc w:val="both"/>
        <w:rPr>
          <w:rFonts w:ascii="Calibri" w:eastAsia="Calibri" w:hAnsi="Calibri" w:cs="Calibri"/>
          <w:b/>
          <w:sz w:val="24"/>
          <w:szCs w:val="24"/>
          <w:lang w:val="sr-Latn-BA"/>
        </w:rPr>
      </w:pPr>
    </w:p>
    <w:p w14:paraId="4E115D5F" w14:textId="77777777" w:rsidR="00353CBB" w:rsidRPr="00353CBB" w:rsidRDefault="00353CBB" w:rsidP="00353CBB">
      <w:pPr>
        <w:ind w:left="-142"/>
        <w:contextualSpacing/>
        <w:jc w:val="both"/>
        <w:rPr>
          <w:rFonts w:ascii="Calibri" w:eastAsia="Calibri" w:hAnsi="Calibri" w:cs="Calibri"/>
          <w:b/>
          <w:sz w:val="24"/>
          <w:szCs w:val="24"/>
          <w:lang w:val="sr-Latn-BA"/>
        </w:rPr>
      </w:pPr>
    </w:p>
    <w:p w14:paraId="0B37F575" w14:textId="77777777" w:rsidR="00353CBB" w:rsidRPr="00353CBB" w:rsidRDefault="00353CBB" w:rsidP="00353CBB">
      <w:pPr>
        <w:ind w:left="-142"/>
        <w:contextualSpacing/>
        <w:jc w:val="both"/>
        <w:rPr>
          <w:rFonts w:ascii="Calibri" w:eastAsia="Calibri" w:hAnsi="Calibri" w:cs="Calibri"/>
          <w:b/>
          <w:sz w:val="24"/>
          <w:szCs w:val="24"/>
          <w:lang w:val="sr-Latn-BA"/>
        </w:rPr>
      </w:pPr>
    </w:p>
    <w:p w14:paraId="7CD04B36" w14:textId="77777777" w:rsidR="00353CBB" w:rsidRPr="00353CBB" w:rsidRDefault="00353CBB" w:rsidP="00353CBB">
      <w:pPr>
        <w:ind w:left="-142"/>
        <w:contextualSpacing/>
        <w:jc w:val="both"/>
        <w:rPr>
          <w:rFonts w:ascii="Calibri" w:eastAsia="Calibri" w:hAnsi="Calibri" w:cs="Calibri"/>
          <w:b/>
          <w:sz w:val="24"/>
          <w:szCs w:val="24"/>
          <w:lang w:val="sr-Latn-BA"/>
        </w:rPr>
      </w:pPr>
    </w:p>
    <w:p w14:paraId="6F670B07" w14:textId="77777777" w:rsidR="00353CBB" w:rsidRPr="00B950AB" w:rsidRDefault="00353CBB" w:rsidP="00B950AB">
      <w:pPr>
        <w:pStyle w:val="Heading3"/>
        <w:spacing w:after="160"/>
        <w:rPr>
          <w:rFonts w:eastAsia="Calibri"/>
          <w:b/>
          <w:bCs/>
          <w:color w:val="833C0B" w:themeColor="accent2" w:themeShade="80"/>
          <w:lang w:val="sr-Latn-BA"/>
        </w:rPr>
      </w:pPr>
      <w:bookmarkStart w:id="14" w:name="_Toc137037839"/>
      <w:r w:rsidRPr="00B950AB">
        <w:rPr>
          <w:rFonts w:eastAsia="Calibri"/>
          <w:b/>
          <w:bCs/>
          <w:color w:val="833C0B" w:themeColor="accent2" w:themeShade="80"/>
          <w:lang w:val="sr-Latn-BA"/>
        </w:rPr>
        <w:t>2.3.1.5. ORGANSKA MATERIJA U ZEMLJIŠTU</w:t>
      </w:r>
      <w:bookmarkEnd w:id="14"/>
    </w:p>
    <w:p w14:paraId="5F1EECB9" w14:textId="77777777" w:rsidR="00353CBB" w:rsidRPr="00353CBB" w:rsidRDefault="00353CBB" w:rsidP="00B950AB">
      <w:pPr>
        <w:ind w:firstLine="142"/>
        <w:contextualSpacing/>
        <w:jc w:val="both"/>
        <w:rPr>
          <w:rFonts w:ascii="Calibri" w:eastAsia="Calibri" w:hAnsi="Calibri" w:cs="Calibri"/>
          <w:sz w:val="24"/>
          <w:szCs w:val="24"/>
          <w:lang w:val="sr-Latn-BA"/>
        </w:rPr>
      </w:pPr>
      <w:r w:rsidRPr="00353CBB">
        <w:rPr>
          <w:rFonts w:ascii="Calibri" w:eastAsia="Calibri" w:hAnsi="Calibri" w:cs="Calibri"/>
          <w:sz w:val="24"/>
          <w:szCs w:val="24"/>
          <w:lang w:val="sr-Latn-BA"/>
        </w:rPr>
        <w:t>Koncept organske materije tla bio je gotovo nepoznat mnogim zemljama istočne Evrope koje su bile pod uticajem ruske pedološke škole koja je koristila termin humus umesto SOM ili humusni horizont umjesto molskog horizonta. Informacije o SOM (tj. humusu) su se uvelike koristile kao pokazatelj prirodne plodnosti tla, kao i za davanje preporuka za gnojiva. Međutim, ANC metodologija zahtijeva informacije samo za takozvana organska tla klasificirana kao histosoli koja imaju više od 30% SOM. Ova područja zahvataju površinu od oko 6.683,1 ha poljoprivrednog zemljišta.</w:t>
      </w:r>
    </w:p>
    <w:p w14:paraId="406C65AD" w14:textId="77777777" w:rsidR="00353CBB" w:rsidRPr="00353CBB" w:rsidRDefault="00353CBB" w:rsidP="00353CBB">
      <w:pPr>
        <w:ind w:left="-142"/>
        <w:contextualSpacing/>
        <w:jc w:val="both"/>
        <w:rPr>
          <w:rFonts w:ascii="Calibri" w:eastAsia="Calibri" w:hAnsi="Calibri" w:cs="Calibri"/>
          <w:b/>
          <w:sz w:val="24"/>
          <w:szCs w:val="24"/>
          <w:lang w:val="sr-Latn-BA"/>
        </w:rPr>
      </w:pPr>
    </w:p>
    <w:p w14:paraId="198569FA" w14:textId="77777777" w:rsidR="00353CBB" w:rsidRPr="00353CBB" w:rsidRDefault="00353CBB" w:rsidP="00353CBB">
      <w:pPr>
        <w:ind w:left="-142"/>
        <w:contextualSpacing/>
        <w:jc w:val="both"/>
        <w:rPr>
          <w:rFonts w:ascii="Calibri" w:eastAsia="Calibri" w:hAnsi="Calibri" w:cs="Calibri"/>
          <w:b/>
          <w:sz w:val="24"/>
          <w:szCs w:val="24"/>
          <w:lang w:val="sr-Latn-BA"/>
        </w:rPr>
      </w:pPr>
    </w:p>
    <w:p w14:paraId="2E3F6447" w14:textId="77777777" w:rsidR="00353CBB" w:rsidRPr="00353CBB" w:rsidRDefault="00353CBB" w:rsidP="00353CBB">
      <w:pPr>
        <w:ind w:left="-142"/>
        <w:contextualSpacing/>
        <w:jc w:val="both"/>
        <w:rPr>
          <w:rFonts w:ascii="Calibri" w:eastAsia="Calibri" w:hAnsi="Calibri" w:cs="Calibri"/>
          <w:b/>
          <w:sz w:val="24"/>
          <w:szCs w:val="24"/>
          <w:lang w:val="sr-Latn-BA"/>
        </w:rPr>
      </w:pPr>
    </w:p>
    <w:p w14:paraId="50F6C412" w14:textId="77777777" w:rsidR="00353CBB" w:rsidRPr="00353CBB" w:rsidRDefault="00353CBB" w:rsidP="00353CBB">
      <w:pPr>
        <w:ind w:left="-142"/>
        <w:contextualSpacing/>
        <w:jc w:val="both"/>
        <w:rPr>
          <w:rFonts w:ascii="Calibri" w:eastAsia="Calibri" w:hAnsi="Calibri" w:cs="Calibri"/>
          <w:b/>
          <w:sz w:val="24"/>
          <w:szCs w:val="24"/>
          <w:lang w:val="sr-Latn-BA"/>
        </w:rPr>
      </w:pPr>
    </w:p>
    <w:p w14:paraId="25CCBCEF" w14:textId="77777777" w:rsidR="00353CBB" w:rsidRPr="00353CBB" w:rsidRDefault="00353CBB" w:rsidP="00353CBB">
      <w:pPr>
        <w:ind w:left="-142"/>
        <w:contextualSpacing/>
        <w:jc w:val="both"/>
        <w:rPr>
          <w:rFonts w:ascii="Calibri" w:eastAsia="Calibri" w:hAnsi="Calibri" w:cs="Calibri"/>
          <w:b/>
          <w:sz w:val="24"/>
          <w:szCs w:val="24"/>
          <w:lang w:val="sr-Latn-BA"/>
        </w:rPr>
      </w:pPr>
    </w:p>
    <w:p w14:paraId="3A78E0DC" w14:textId="77777777" w:rsidR="00353CBB" w:rsidRPr="00353CBB" w:rsidRDefault="00353CBB" w:rsidP="00353CBB">
      <w:pPr>
        <w:ind w:left="-142"/>
        <w:contextualSpacing/>
        <w:jc w:val="both"/>
        <w:rPr>
          <w:rFonts w:ascii="Calibri" w:eastAsia="Calibri" w:hAnsi="Calibri" w:cs="Calibri"/>
          <w:b/>
          <w:sz w:val="24"/>
          <w:szCs w:val="24"/>
          <w:lang w:val="sr-Latn-BA"/>
        </w:rPr>
      </w:pPr>
    </w:p>
    <w:p w14:paraId="4A572F10" w14:textId="77777777" w:rsidR="00353CBB" w:rsidRPr="00353CBB" w:rsidRDefault="00353CBB" w:rsidP="00353CBB">
      <w:pPr>
        <w:ind w:left="-142"/>
        <w:contextualSpacing/>
        <w:jc w:val="both"/>
        <w:rPr>
          <w:rFonts w:ascii="Calibri" w:eastAsia="Calibri" w:hAnsi="Calibri" w:cs="Calibri"/>
          <w:b/>
          <w:sz w:val="24"/>
          <w:szCs w:val="24"/>
          <w:lang w:val="sr-Latn-BA"/>
        </w:rPr>
      </w:pPr>
    </w:p>
    <w:p w14:paraId="59CB1A9D" w14:textId="77777777" w:rsidR="00353CBB" w:rsidRPr="00353CBB" w:rsidRDefault="00353CBB" w:rsidP="006A14E6">
      <w:pPr>
        <w:contextualSpacing/>
        <w:jc w:val="both"/>
        <w:rPr>
          <w:rFonts w:ascii="Calibri" w:eastAsia="Calibri" w:hAnsi="Calibri" w:cs="Calibri"/>
          <w:b/>
          <w:sz w:val="24"/>
          <w:szCs w:val="24"/>
          <w:lang w:val="sr-Latn-BA"/>
        </w:rPr>
      </w:pPr>
      <w:r w:rsidRPr="00353CBB">
        <w:rPr>
          <w:rFonts w:ascii="Calibri" w:eastAsia="Calibri" w:hAnsi="Calibri" w:cs="Calibri"/>
          <w:b/>
          <w:noProof/>
          <w:sz w:val="24"/>
          <w:szCs w:val="24"/>
          <w:lang w:val="en-US"/>
        </w:rPr>
        <w:lastRenderedPageBreak/>
        <w:drawing>
          <wp:anchor distT="0" distB="0" distL="114300" distR="114300" simplePos="0" relativeHeight="251676672" behindDoc="0" locked="0" layoutInCell="1" allowOverlap="1" wp14:anchorId="3513D265" wp14:editId="71C1F9C8">
            <wp:simplePos x="0" y="0"/>
            <wp:positionH relativeFrom="column">
              <wp:posOffset>82550</wp:posOffset>
            </wp:positionH>
            <wp:positionV relativeFrom="paragraph">
              <wp:posOffset>116840</wp:posOffset>
            </wp:positionV>
            <wp:extent cx="3615690" cy="2672715"/>
            <wp:effectExtent l="152400" t="114300" r="156210" b="165735"/>
            <wp:wrapSquare wrapText="bothSides"/>
            <wp:docPr id="19" name="Picture 19" descr="A map of the place and herzegovin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map of the place and herzegovina&#10;&#10;Description automatically generated with low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15690" cy="2672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5FC8DD66" w14:textId="77777777" w:rsidR="00353CBB" w:rsidRPr="00353CBB" w:rsidRDefault="00353CBB" w:rsidP="00353CBB">
      <w:pPr>
        <w:ind w:left="-142"/>
        <w:contextualSpacing/>
        <w:jc w:val="both"/>
        <w:rPr>
          <w:rFonts w:ascii="Calibri" w:eastAsia="Calibri" w:hAnsi="Calibri" w:cs="Calibri"/>
          <w:b/>
          <w:sz w:val="24"/>
          <w:szCs w:val="24"/>
          <w:lang w:val="sr-Cyrl-RS"/>
        </w:rPr>
      </w:pPr>
      <w:r w:rsidRPr="00353CBB">
        <w:rPr>
          <w:rFonts w:ascii="Calibri" w:eastAsia="Calibri" w:hAnsi="Calibri" w:cs="Calibri"/>
          <w:b/>
          <w:sz w:val="24"/>
          <w:szCs w:val="24"/>
          <w:lang w:val="sr-Latn-BA"/>
        </w:rPr>
        <w:t>Slika 12: Sadržaj organske materije &gt; 30 %.</w:t>
      </w:r>
    </w:p>
    <w:p w14:paraId="37E28AD7" w14:textId="77777777" w:rsidR="00353CBB" w:rsidRPr="00353CBB" w:rsidRDefault="00353CBB" w:rsidP="00353CBB">
      <w:pPr>
        <w:ind w:left="-142"/>
        <w:contextualSpacing/>
        <w:jc w:val="both"/>
        <w:rPr>
          <w:rFonts w:ascii="Calibri" w:eastAsia="Calibri" w:hAnsi="Calibri" w:cs="Calibri"/>
          <w:b/>
          <w:sz w:val="24"/>
          <w:szCs w:val="24"/>
          <w:lang w:val="sr-Latn-BA"/>
        </w:rPr>
      </w:pPr>
    </w:p>
    <w:p w14:paraId="08F52C75" w14:textId="77777777" w:rsidR="00353CBB" w:rsidRPr="00353CBB" w:rsidRDefault="00353CBB" w:rsidP="00353CBB">
      <w:pPr>
        <w:ind w:left="-142"/>
        <w:contextualSpacing/>
        <w:jc w:val="both"/>
        <w:rPr>
          <w:rFonts w:ascii="Calibri" w:eastAsia="Calibri" w:hAnsi="Calibri" w:cs="Calibri"/>
          <w:b/>
          <w:sz w:val="24"/>
          <w:szCs w:val="24"/>
          <w:lang w:val="sr-Latn-BA"/>
        </w:rPr>
      </w:pPr>
    </w:p>
    <w:p w14:paraId="40B72985" w14:textId="77777777" w:rsidR="00353CBB" w:rsidRPr="00353CBB" w:rsidRDefault="00353CBB" w:rsidP="00353CBB">
      <w:pPr>
        <w:ind w:left="-142"/>
        <w:contextualSpacing/>
        <w:jc w:val="both"/>
        <w:rPr>
          <w:rFonts w:ascii="Calibri" w:eastAsia="Calibri" w:hAnsi="Calibri" w:cs="Calibri"/>
          <w:b/>
          <w:sz w:val="24"/>
          <w:szCs w:val="24"/>
          <w:lang w:val="sr-Latn-BA"/>
        </w:rPr>
      </w:pPr>
    </w:p>
    <w:p w14:paraId="4DC0A2D1" w14:textId="77777777" w:rsidR="00353CBB" w:rsidRPr="00353CBB" w:rsidRDefault="00353CBB" w:rsidP="00353CBB">
      <w:pPr>
        <w:ind w:left="-142"/>
        <w:contextualSpacing/>
        <w:jc w:val="both"/>
        <w:rPr>
          <w:rFonts w:ascii="Calibri" w:eastAsia="Calibri" w:hAnsi="Calibri" w:cs="Calibri"/>
          <w:b/>
          <w:sz w:val="24"/>
          <w:szCs w:val="24"/>
          <w:lang w:val="sr-Latn-BA"/>
        </w:rPr>
      </w:pPr>
    </w:p>
    <w:p w14:paraId="7232FB0C" w14:textId="77777777" w:rsidR="00353CBB" w:rsidRPr="00353CBB" w:rsidRDefault="00353CBB" w:rsidP="00353CBB">
      <w:pPr>
        <w:ind w:left="-142"/>
        <w:contextualSpacing/>
        <w:jc w:val="both"/>
        <w:rPr>
          <w:rFonts w:ascii="Calibri" w:eastAsia="Calibri" w:hAnsi="Calibri" w:cs="Calibri"/>
          <w:b/>
          <w:sz w:val="24"/>
          <w:szCs w:val="24"/>
          <w:lang w:val="sr-Latn-BA"/>
        </w:rPr>
      </w:pPr>
    </w:p>
    <w:p w14:paraId="28D5F45F" w14:textId="77777777" w:rsidR="00353CBB" w:rsidRPr="00353CBB" w:rsidRDefault="00353CBB" w:rsidP="00353CBB">
      <w:pPr>
        <w:ind w:left="-142"/>
        <w:contextualSpacing/>
        <w:jc w:val="both"/>
        <w:rPr>
          <w:rFonts w:ascii="Calibri" w:eastAsia="Calibri" w:hAnsi="Calibri" w:cs="Calibri"/>
          <w:b/>
          <w:sz w:val="24"/>
          <w:szCs w:val="24"/>
          <w:lang w:val="sr-Latn-BA"/>
        </w:rPr>
      </w:pPr>
    </w:p>
    <w:p w14:paraId="330CA17A" w14:textId="77777777" w:rsidR="00353CBB" w:rsidRPr="00353CBB" w:rsidRDefault="00353CBB" w:rsidP="00353CBB">
      <w:pPr>
        <w:ind w:left="-142"/>
        <w:contextualSpacing/>
        <w:jc w:val="both"/>
        <w:rPr>
          <w:rFonts w:ascii="Calibri" w:eastAsia="Calibri" w:hAnsi="Calibri" w:cs="Calibri"/>
          <w:b/>
          <w:sz w:val="24"/>
          <w:szCs w:val="24"/>
          <w:lang w:val="sr-Latn-BA"/>
        </w:rPr>
      </w:pPr>
    </w:p>
    <w:p w14:paraId="069B8B4F" w14:textId="77777777" w:rsidR="00353CBB" w:rsidRPr="00353CBB" w:rsidRDefault="00353CBB" w:rsidP="00353CBB">
      <w:pPr>
        <w:ind w:left="-142"/>
        <w:contextualSpacing/>
        <w:jc w:val="both"/>
        <w:rPr>
          <w:rFonts w:ascii="Calibri" w:eastAsia="Calibri" w:hAnsi="Calibri" w:cs="Calibri"/>
          <w:b/>
          <w:sz w:val="24"/>
          <w:szCs w:val="24"/>
          <w:lang w:val="sr-Latn-BA"/>
        </w:rPr>
      </w:pPr>
    </w:p>
    <w:p w14:paraId="183BFBD7" w14:textId="77777777" w:rsidR="00353CBB" w:rsidRPr="00353CBB" w:rsidRDefault="00353CBB" w:rsidP="00353CBB">
      <w:pPr>
        <w:ind w:left="-142"/>
        <w:contextualSpacing/>
        <w:jc w:val="both"/>
        <w:rPr>
          <w:rFonts w:ascii="Calibri" w:eastAsia="Calibri" w:hAnsi="Calibri" w:cs="Calibri"/>
          <w:b/>
          <w:sz w:val="24"/>
          <w:szCs w:val="24"/>
          <w:lang w:val="sr-Latn-BA"/>
        </w:rPr>
      </w:pPr>
    </w:p>
    <w:p w14:paraId="50392C0A" w14:textId="77777777" w:rsidR="00353CBB" w:rsidRPr="00353CBB" w:rsidRDefault="00353CBB" w:rsidP="00353CBB">
      <w:pPr>
        <w:ind w:left="-142"/>
        <w:contextualSpacing/>
        <w:jc w:val="both"/>
        <w:rPr>
          <w:rFonts w:ascii="Calibri" w:eastAsia="Calibri" w:hAnsi="Calibri" w:cs="Calibri"/>
          <w:b/>
          <w:sz w:val="24"/>
          <w:szCs w:val="24"/>
          <w:lang w:val="sr-Latn-BA"/>
        </w:rPr>
      </w:pPr>
    </w:p>
    <w:p w14:paraId="3C5B59AB" w14:textId="77777777" w:rsidR="00353CBB" w:rsidRPr="00353CBB" w:rsidRDefault="00353CBB" w:rsidP="00353CBB">
      <w:pPr>
        <w:ind w:left="-142"/>
        <w:contextualSpacing/>
        <w:jc w:val="both"/>
        <w:rPr>
          <w:rFonts w:ascii="Calibri" w:eastAsia="Calibri" w:hAnsi="Calibri" w:cs="Calibri"/>
          <w:b/>
          <w:sz w:val="24"/>
          <w:szCs w:val="24"/>
          <w:lang w:val="sr-Latn-BA"/>
        </w:rPr>
      </w:pPr>
    </w:p>
    <w:p w14:paraId="178BCD64" w14:textId="77777777" w:rsidR="00353CBB" w:rsidRPr="00353CBB" w:rsidRDefault="00353CBB" w:rsidP="00353CBB">
      <w:pPr>
        <w:ind w:left="-142"/>
        <w:contextualSpacing/>
        <w:jc w:val="both"/>
        <w:rPr>
          <w:rFonts w:ascii="Calibri" w:eastAsia="Calibri" w:hAnsi="Calibri" w:cs="Calibri"/>
          <w:b/>
          <w:sz w:val="24"/>
          <w:szCs w:val="24"/>
          <w:lang w:val="sr-Latn-BA"/>
        </w:rPr>
      </w:pPr>
    </w:p>
    <w:p w14:paraId="695327C1" w14:textId="77777777" w:rsidR="00353CBB" w:rsidRPr="00353CBB" w:rsidRDefault="00353CBB" w:rsidP="00353CBB">
      <w:pPr>
        <w:ind w:left="-142"/>
        <w:contextualSpacing/>
        <w:jc w:val="both"/>
        <w:rPr>
          <w:rFonts w:ascii="Calibri" w:eastAsia="Calibri" w:hAnsi="Calibri" w:cs="Calibri"/>
          <w:b/>
          <w:sz w:val="24"/>
          <w:szCs w:val="24"/>
          <w:lang w:val="sr-Latn-BA"/>
        </w:rPr>
      </w:pPr>
    </w:p>
    <w:p w14:paraId="3628FA52" w14:textId="77777777" w:rsidR="00353CBB" w:rsidRPr="006A14E6" w:rsidRDefault="00353CBB" w:rsidP="006A14E6">
      <w:pPr>
        <w:pStyle w:val="Heading3"/>
        <w:spacing w:after="160"/>
        <w:rPr>
          <w:rFonts w:eastAsia="Calibri"/>
          <w:b/>
          <w:bCs/>
          <w:color w:val="833C0B" w:themeColor="accent2" w:themeShade="80"/>
          <w:lang w:val="sr-Latn-BA"/>
        </w:rPr>
      </w:pPr>
      <w:bookmarkStart w:id="15" w:name="_Toc137037840"/>
      <w:r w:rsidRPr="006A14E6">
        <w:rPr>
          <w:rFonts w:eastAsia="Calibri"/>
          <w:b/>
          <w:bCs/>
          <w:color w:val="833C0B" w:themeColor="accent2" w:themeShade="80"/>
          <w:lang w:val="sr-Latn-BA"/>
        </w:rPr>
        <w:t>2.3.1.6. MALA DUBINA UKORJENJIVANJA</w:t>
      </w:r>
      <w:bookmarkEnd w:id="15"/>
      <w:r w:rsidRPr="006A14E6">
        <w:rPr>
          <w:rFonts w:eastAsia="Calibri"/>
          <w:b/>
          <w:bCs/>
          <w:color w:val="833C0B" w:themeColor="accent2" w:themeShade="80"/>
          <w:lang w:val="sr-Latn-BA"/>
        </w:rPr>
        <w:t xml:space="preserve"> </w:t>
      </w:r>
    </w:p>
    <w:p w14:paraId="5D17E225" w14:textId="14394020" w:rsidR="00353CBB" w:rsidRPr="00353CBB" w:rsidRDefault="00353CBB" w:rsidP="006A14E6">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Ovaj kriterij se definiše kao dubina (cm) od površine tla do matičnog supstrata ili do očvrslog nepropusnog sloja, obično od gline, koji se javlja u ili ispod tla i ometa drenažu i rast biljaka.</w:t>
      </w:r>
      <w:r w:rsidR="00AC2BE3">
        <w:rPr>
          <w:rFonts w:ascii="Calibri" w:eastAsia="Calibri" w:hAnsi="Calibri" w:cs="Calibri"/>
          <w:sz w:val="24"/>
          <w:szCs w:val="24"/>
          <w:lang w:val="sr-Latn-BA"/>
        </w:rPr>
        <w:t xml:space="preserve"> </w:t>
      </w:r>
      <w:r w:rsidRPr="00353CBB">
        <w:rPr>
          <w:rFonts w:ascii="Calibri" w:eastAsia="Calibri" w:hAnsi="Calibri" w:cs="Calibri"/>
          <w:sz w:val="24"/>
          <w:szCs w:val="24"/>
          <w:lang w:val="sr-Latn-BA"/>
        </w:rPr>
        <w:t xml:space="preserve">Najbolji pristup za ispunjavanje zahtjeva ANC metodologije za ovaj ANC kriterij (tj. manje od 30 cm) </w:t>
      </w:r>
      <w:r w:rsidR="00AC2BE3">
        <w:rPr>
          <w:rFonts w:ascii="Calibri" w:eastAsia="Calibri" w:hAnsi="Calibri" w:cs="Calibri"/>
          <w:sz w:val="24"/>
          <w:szCs w:val="24"/>
          <w:lang w:val="sr-Latn-BA"/>
        </w:rPr>
        <w:t>je</w:t>
      </w:r>
      <w:r w:rsidRPr="00353CBB">
        <w:rPr>
          <w:rFonts w:ascii="Calibri" w:eastAsia="Calibri" w:hAnsi="Calibri" w:cs="Calibri"/>
          <w:sz w:val="24"/>
          <w:szCs w:val="24"/>
          <w:lang w:val="sr-Latn-BA"/>
        </w:rPr>
        <w:t xml:space="preserve"> odabir tipa litosol. Ipak, </w:t>
      </w:r>
      <w:r w:rsidR="00AC2BE3">
        <w:rPr>
          <w:rFonts w:ascii="Calibri" w:eastAsia="Calibri" w:hAnsi="Calibri" w:cs="Calibri"/>
          <w:sz w:val="24"/>
          <w:szCs w:val="24"/>
          <w:lang w:val="sr-Latn-BA"/>
        </w:rPr>
        <w:t>korišteni</w:t>
      </w:r>
      <w:r w:rsidRPr="00353CBB">
        <w:rPr>
          <w:rFonts w:ascii="Calibri" w:eastAsia="Calibri" w:hAnsi="Calibri" w:cs="Calibri"/>
          <w:sz w:val="24"/>
          <w:szCs w:val="24"/>
          <w:lang w:val="sr-Latn-BA"/>
        </w:rPr>
        <w:t xml:space="preserve"> s</w:t>
      </w:r>
      <w:r w:rsidR="00AC2BE3">
        <w:rPr>
          <w:rFonts w:ascii="Calibri" w:eastAsia="Calibri" w:hAnsi="Calibri" w:cs="Calibri"/>
          <w:sz w:val="24"/>
          <w:szCs w:val="24"/>
          <w:lang w:val="sr-Latn-BA"/>
        </w:rPr>
        <w:t>u</w:t>
      </w:r>
      <w:r w:rsidRPr="00353CBB">
        <w:rPr>
          <w:rFonts w:ascii="Calibri" w:eastAsia="Calibri" w:hAnsi="Calibri" w:cs="Calibri"/>
          <w:sz w:val="24"/>
          <w:szCs w:val="24"/>
          <w:lang w:val="sr-Latn-BA"/>
        </w:rPr>
        <w:t xml:space="preserve"> dodatni podaci opisa profila tla, kad god je to moguće za provjeru dubine tla. Litosoli u BiH pokrivaju veliku površinu poljoprivrednog zemljišta koja dostiže 575.346,73 ha.</w:t>
      </w:r>
    </w:p>
    <w:p w14:paraId="784B94C8" w14:textId="77777777" w:rsidR="00353CBB" w:rsidRPr="00353CBB" w:rsidRDefault="00353CBB" w:rsidP="00353CBB">
      <w:pPr>
        <w:ind w:left="-142"/>
        <w:contextualSpacing/>
        <w:jc w:val="both"/>
        <w:rPr>
          <w:rFonts w:ascii="Calibri" w:eastAsia="Calibri" w:hAnsi="Calibri" w:cs="Calibri"/>
          <w:b/>
          <w:sz w:val="24"/>
          <w:szCs w:val="24"/>
          <w:lang w:val="sr-Latn-BA"/>
        </w:rPr>
      </w:pPr>
      <w:r w:rsidRPr="00353CBB">
        <w:rPr>
          <w:rFonts w:ascii="Calibri" w:eastAsia="Calibri" w:hAnsi="Calibri" w:cs="Calibri"/>
          <w:b/>
          <w:noProof/>
          <w:sz w:val="24"/>
          <w:szCs w:val="24"/>
          <w:lang w:val="en-US"/>
        </w:rPr>
        <w:drawing>
          <wp:anchor distT="0" distB="0" distL="114300" distR="114300" simplePos="0" relativeHeight="251677696" behindDoc="0" locked="0" layoutInCell="1" allowOverlap="1" wp14:anchorId="1864A00C" wp14:editId="361EB07E">
            <wp:simplePos x="0" y="0"/>
            <wp:positionH relativeFrom="column">
              <wp:posOffset>57150</wp:posOffset>
            </wp:positionH>
            <wp:positionV relativeFrom="paragraph">
              <wp:posOffset>122555</wp:posOffset>
            </wp:positionV>
            <wp:extent cx="3721100" cy="2686050"/>
            <wp:effectExtent l="133350" t="114300" r="146050" b="171450"/>
            <wp:wrapSquare wrapText="bothSides"/>
            <wp:docPr id="20" name="Picture 20" descr="A picture containing map, text,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map, text, atla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21100" cy="2686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697B9B7" w14:textId="77777777" w:rsidR="00353CBB" w:rsidRPr="00353CBB" w:rsidRDefault="00353CBB" w:rsidP="00353CBB">
      <w:pPr>
        <w:ind w:left="-142"/>
        <w:contextualSpacing/>
        <w:jc w:val="both"/>
        <w:rPr>
          <w:rFonts w:ascii="Calibri" w:eastAsia="Calibri" w:hAnsi="Calibri" w:cs="Calibri"/>
          <w:b/>
          <w:sz w:val="24"/>
          <w:szCs w:val="24"/>
          <w:lang w:val="sr-Cyrl-RS"/>
        </w:rPr>
      </w:pPr>
      <w:r w:rsidRPr="00353CBB">
        <w:rPr>
          <w:rFonts w:ascii="Calibri" w:eastAsia="Calibri" w:hAnsi="Calibri" w:cs="Calibri"/>
          <w:b/>
          <w:sz w:val="24"/>
          <w:szCs w:val="24"/>
          <w:lang w:val="sr-Latn-BA"/>
        </w:rPr>
        <w:t>Slika 13: Pedološka ograničenja – dubina zemljišta &lt; 30 cm.</w:t>
      </w:r>
    </w:p>
    <w:p w14:paraId="05BC5B1B" w14:textId="77777777" w:rsidR="00353CBB" w:rsidRPr="00353CBB" w:rsidRDefault="00353CBB" w:rsidP="00353CBB">
      <w:pPr>
        <w:ind w:left="-142"/>
        <w:contextualSpacing/>
        <w:jc w:val="both"/>
        <w:rPr>
          <w:rFonts w:ascii="Calibri" w:eastAsia="Calibri" w:hAnsi="Calibri" w:cs="Calibri"/>
          <w:b/>
          <w:sz w:val="24"/>
          <w:szCs w:val="24"/>
          <w:lang w:val="sr-Latn-BA"/>
        </w:rPr>
      </w:pPr>
    </w:p>
    <w:p w14:paraId="25FFC213" w14:textId="77777777" w:rsidR="00353CBB" w:rsidRPr="00353CBB" w:rsidRDefault="00353CBB" w:rsidP="00353CBB">
      <w:pPr>
        <w:ind w:left="-142"/>
        <w:contextualSpacing/>
        <w:jc w:val="both"/>
        <w:rPr>
          <w:rFonts w:ascii="Calibri" w:eastAsia="Calibri" w:hAnsi="Calibri" w:cs="Calibri"/>
          <w:b/>
          <w:sz w:val="24"/>
          <w:szCs w:val="24"/>
          <w:lang w:val="sr-Latn-BA"/>
        </w:rPr>
      </w:pPr>
    </w:p>
    <w:p w14:paraId="5FC50D45" w14:textId="77777777" w:rsidR="00353CBB" w:rsidRPr="00353CBB" w:rsidRDefault="00353CBB" w:rsidP="00353CBB">
      <w:pPr>
        <w:ind w:left="-142"/>
        <w:contextualSpacing/>
        <w:jc w:val="both"/>
        <w:rPr>
          <w:rFonts w:ascii="Calibri" w:eastAsia="Calibri" w:hAnsi="Calibri" w:cs="Calibri"/>
          <w:b/>
          <w:sz w:val="24"/>
          <w:szCs w:val="24"/>
          <w:lang w:val="sr-Latn-BA"/>
        </w:rPr>
      </w:pPr>
    </w:p>
    <w:p w14:paraId="259AFD04" w14:textId="77777777" w:rsidR="00353CBB" w:rsidRPr="00353CBB" w:rsidRDefault="00353CBB" w:rsidP="00353CBB">
      <w:pPr>
        <w:ind w:left="-142"/>
        <w:contextualSpacing/>
        <w:jc w:val="both"/>
        <w:rPr>
          <w:rFonts w:ascii="Calibri" w:eastAsia="Calibri" w:hAnsi="Calibri" w:cs="Calibri"/>
          <w:b/>
          <w:sz w:val="24"/>
          <w:szCs w:val="24"/>
          <w:lang w:val="sr-Latn-BA"/>
        </w:rPr>
      </w:pPr>
    </w:p>
    <w:p w14:paraId="45E939FA" w14:textId="77777777" w:rsidR="00353CBB" w:rsidRPr="00353CBB" w:rsidRDefault="00353CBB" w:rsidP="00353CBB">
      <w:pPr>
        <w:ind w:left="-142"/>
        <w:contextualSpacing/>
        <w:jc w:val="both"/>
        <w:rPr>
          <w:rFonts w:ascii="Calibri" w:eastAsia="Calibri" w:hAnsi="Calibri" w:cs="Calibri"/>
          <w:b/>
          <w:sz w:val="24"/>
          <w:szCs w:val="24"/>
          <w:lang w:val="sr-Latn-BA"/>
        </w:rPr>
      </w:pPr>
    </w:p>
    <w:p w14:paraId="1F61F627" w14:textId="77777777" w:rsidR="00353CBB" w:rsidRPr="00353CBB" w:rsidRDefault="00353CBB" w:rsidP="00353CBB">
      <w:pPr>
        <w:ind w:left="-142"/>
        <w:contextualSpacing/>
        <w:jc w:val="both"/>
        <w:rPr>
          <w:rFonts w:ascii="Calibri" w:eastAsia="Calibri" w:hAnsi="Calibri" w:cs="Calibri"/>
          <w:b/>
          <w:sz w:val="24"/>
          <w:szCs w:val="24"/>
          <w:lang w:val="sr-Latn-BA"/>
        </w:rPr>
      </w:pPr>
    </w:p>
    <w:p w14:paraId="0C2CF0D7" w14:textId="77777777" w:rsidR="00353CBB" w:rsidRPr="00353CBB" w:rsidRDefault="00353CBB" w:rsidP="00353CBB">
      <w:pPr>
        <w:ind w:left="-142"/>
        <w:contextualSpacing/>
        <w:jc w:val="both"/>
        <w:rPr>
          <w:rFonts w:ascii="Calibri" w:eastAsia="Calibri" w:hAnsi="Calibri" w:cs="Calibri"/>
          <w:b/>
          <w:sz w:val="24"/>
          <w:szCs w:val="24"/>
          <w:lang w:val="sr-Latn-BA"/>
        </w:rPr>
      </w:pPr>
    </w:p>
    <w:p w14:paraId="33202433" w14:textId="77777777" w:rsidR="00353CBB" w:rsidRPr="00353CBB" w:rsidRDefault="00353CBB" w:rsidP="00353CBB">
      <w:pPr>
        <w:ind w:left="-142"/>
        <w:contextualSpacing/>
        <w:jc w:val="both"/>
        <w:rPr>
          <w:rFonts w:ascii="Calibri" w:eastAsia="Calibri" w:hAnsi="Calibri" w:cs="Calibri"/>
          <w:b/>
          <w:sz w:val="24"/>
          <w:szCs w:val="24"/>
          <w:lang w:val="sr-Latn-BA"/>
        </w:rPr>
      </w:pPr>
    </w:p>
    <w:p w14:paraId="731985ED" w14:textId="77777777" w:rsidR="00353CBB" w:rsidRPr="00353CBB" w:rsidRDefault="00353CBB" w:rsidP="00353CBB">
      <w:pPr>
        <w:ind w:left="-142"/>
        <w:contextualSpacing/>
        <w:jc w:val="both"/>
        <w:rPr>
          <w:rFonts w:ascii="Calibri" w:eastAsia="Calibri" w:hAnsi="Calibri" w:cs="Calibri"/>
          <w:b/>
          <w:sz w:val="24"/>
          <w:szCs w:val="24"/>
          <w:lang w:val="sr-Latn-BA"/>
        </w:rPr>
      </w:pPr>
    </w:p>
    <w:p w14:paraId="3533C74A" w14:textId="77777777" w:rsidR="00353CBB" w:rsidRPr="00353CBB" w:rsidRDefault="00353CBB" w:rsidP="00353CBB">
      <w:pPr>
        <w:ind w:left="-142"/>
        <w:contextualSpacing/>
        <w:jc w:val="both"/>
        <w:rPr>
          <w:rFonts w:ascii="Calibri" w:eastAsia="Calibri" w:hAnsi="Calibri" w:cs="Calibri"/>
          <w:b/>
          <w:sz w:val="24"/>
          <w:szCs w:val="24"/>
          <w:lang w:val="sr-Latn-BA"/>
        </w:rPr>
      </w:pPr>
    </w:p>
    <w:p w14:paraId="1E7134D5" w14:textId="77777777" w:rsidR="00353CBB" w:rsidRPr="00353CBB" w:rsidRDefault="00353CBB" w:rsidP="00353CBB">
      <w:pPr>
        <w:ind w:left="-142"/>
        <w:contextualSpacing/>
        <w:jc w:val="both"/>
        <w:rPr>
          <w:rFonts w:ascii="Calibri" w:eastAsia="Calibri" w:hAnsi="Calibri" w:cs="Calibri"/>
          <w:b/>
          <w:sz w:val="24"/>
          <w:szCs w:val="24"/>
          <w:lang w:val="sr-Latn-BA"/>
        </w:rPr>
      </w:pPr>
    </w:p>
    <w:p w14:paraId="780485C6" w14:textId="77777777" w:rsidR="00353CBB" w:rsidRPr="00353CBB" w:rsidRDefault="00353CBB" w:rsidP="00353CBB">
      <w:pPr>
        <w:ind w:left="-142"/>
        <w:contextualSpacing/>
        <w:jc w:val="both"/>
        <w:rPr>
          <w:rFonts w:ascii="Calibri" w:eastAsia="Calibri" w:hAnsi="Calibri" w:cs="Calibri"/>
          <w:b/>
          <w:sz w:val="24"/>
          <w:szCs w:val="24"/>
          <w:lang w:val="sr-Latn-BA"/>
        </w:rPr>
      </w:pPr>
    </w:p>
    <w:p w14:paraId="608CF82F" w14:textId="77777777" w:rsidR="00353CBB" w:rsidRPr="00353CBB" w:rsidRDefault="00353CBB" w:rsidP="00353CBB">
      <w:pPr>
        <w:ind w:left="-142"/>
        <w:contextualSpacing/>
        <w:jc w:val="both"/>
        <w:rPr>
          <w:rFonts w:ascii="Calibri" w:eastAsia="Calibri" w:hAnsi="Calibri" w:cs="Calibri"/>
          <w:b/>
          <w:sz w:val="24"/>
          <w:szCs w:val="24"/>
          <w:lang w:val="sr-Latn-BA"/>
        </w:rPr>
      </w:pPr>
    </w:p>
    <w:p w14:paraId="605C6F4E" w14:textId="77777777" w:rsidR="00353CBB" w:rsidRPr="00266520" w:rsidRDefault="00353CBB" w:rsidP="00266520">
      <w:pPr>
        <w:pStyle w:val="Heading3"/>
        <w:spacing w:after="160"/>
        <w:rPr>
          <w:rFonts w:eastAsia="Calibri"/>
          <w:b/>
          <w:bCs/>
          <w:color w:val="833C0B" w:themeColor="accent2" w:themeShade="80"/>
          <w:lang w:val="sr-Latn-BA"/>
        </w:rPr>
      </w:pPr>
      <w:bookmarkStart w:id="16" w:name="_Toc137037841"/>
      <w:r w:rsidRPr="00266520">
        <w:rPr>
          <w:rFonts w:eastAsia="Calibri"/>
          <w:b/>
          <w:bCs/>
          <w:color w:val="833C0B" w:themeColor="accent2" w:themeShade="80"/>
          <w:lang w:val="sr-Latn-BA"/>
        </w:rPr>
        <w:lastRenderedPageBreak/>
        <w:t>2.3.1.7. pH VRIJEDNOST</w:t>
      </w:r>
      <w:bookmarkEnd w:id="16"/>
    </w:p>
    <w:p w14:paraId="5526DD06" w14:textId="77777777" w:rsidR="00353CBB" w:rsidRPr="00353CBB" w:rsidRDefault="00353CBB" w:rsidP="00266520">
      <w:pPr>
        <w:ind w:firstLine="142"/>
        <w:jc w:val="both"/>
        <w:rPr>
          <w:rFonts w:ascii="Calibri" w:eastAsia="Calibri" w:hAnsi="Calibri" w:cs="Times New Roman"/>
          <w:sz w:val="24"/>
          <w:szCs w:val="24"/>
          <w:lang w:val="sr-Latn-BA"/>
        </w:rPr>
      </w:pPr>
      <w:r w:rsidRPr="00353CBB">
        <w:rPr>
          <w:rFonts w:ascii="Calibri" w:eastAsia="Calibri" w:hAnsi="Calibri" w:cs="Times New Roman"/>
          <w:sz w:val="24"/>
          <w:szCs w:val="24"/>
          <w:lang w:val="sr-Latn-BA"/>
        </w:rPr>
        <w:t>Preliminarne informacije o kiselosti tla sa pH u H</w:t>
      </w:r>
      <w:r w:rsidRPr="00353CBB">
        <w:rPr>
          <w:rFonts w:ascii="Calibri" w:eastAsia="Calibri" w:hAnsi="Calibri" w:cs="Times New Roman"/>
          <w:sz w:val="24"/>
          <w:szCs w:val="24"/>
          <w:vertAlign w:val="subscript"/>
          <w:lang w:val="sr-Latn-BA"/>
        </w:rPr>
        <w:t>2</w:t>
      </w:r>
      <w:r w:rsidRPr="00353CBB">
        <w:rPr>
          <w:rFonts w:ascii="Calibri" w:eastAsia="Calibri" w:hAnsi="Calibri" w:cs="Times New Roman"/>
          <w:sz w:val="24"/>
          <w:szCs w:val="24"/>
          <w:lang w:val="sr-Latn-BA"/>
        </w:rPr>
        <w:t xml:space="preserve">O manjim od 5 mogu se dobiti iz baze podataka Osnovne pedološke karte BiH jer se ova tla obično vezuju za kvalifikator “distrik”. ANC područja sa pH manjom od 5 u Bosni i Hercegovini pokrivaju oko 315.212,6 ha poljoprivrednog zemljišta. </w:t>
      </w:r>
    </w:p>
    <w:p w14:paraId="4EFA1947" w14:textId="77777777" w:rsidR="00353CBB" w:rsidRPr="00353CBB" w:rsidRDefault="00353CBB" w:rsidP="00353CBB">
      <w:pPr>
        <w:ind w:left="-142"/>
        <w:contextualSpacing/>
        <w:jc w:val="both"/>
        <w:rPr>
          <w:rFonts w:ascii="Calibri" w:eastAsia="Calibri" w:hAnsi="Calibri" w:cs="Calibri"/>
          <w:b/>
          <w:sz w:val="24"/>
          <w:szCs w:val="24"/>
          <w:lang w:val="sr-Latn-BA"/>
        </w:rPr>
      </w:pPr>
      <w:r w:rsidRPr="00353CBB">
        <w:rPr>
          <w:rFonts w:ascii="Calibri" w:eastAsia="Calibri" w:hAnsi="Calibri" w:cs="Calibri"/>
          <w:b/>
          <w:noProof/>
          <w:sz w:val="24"/>
          <w:szCs w:val="24"/>
          <w:lang w:val="en-US"/>
        </w:rPr>
        <w:drawing>
          <wp:anchor distT="0" distB="0" distL="114300" distR="114300" simplePos="0" relativeHeight="251678720" behindDoc="0" locked="0" layoutInCell="1" allowOverlap="1" wp14:anchorId="682A5DE0" wp14:editId="3C6056AE">
            <wp:simplePos x="0" y="0"/>
            <wp:positionH relativeFrom="column">
              <wp:posOffset>28575</wp:posOffset>
            </wp:positionH>
            <wp:positionV relativeFrom="paragraph">
              <wp:posOffset>110490</wp:posOffset>
            </wp:positionV>
            <wp:extent cx="4105275" cy="2901751"/>
            <wp:effectExtent l="114300" t="114300" r="104775" b="146685"/>
            <wp:wrapSquare wrapText="bothSides"/>
            <wp:docPr id="21" name="Picture 21" descr="A picture containing map, text, atlas,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map, text, atlas, 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05275" cy="29017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BA89A6C" w14:textId="77777777" w:rsidR="00353CBB" w:rsidRPr="00353CBB" w:rsidRDefault="00353CBB" w:rsidP="00353CBB">
      <w:pPr>
        <w:ind w:left="-142"/>
        <w:contextualSpacing/>
        <w:rPr>
          <w:rFonts w:ascii="Calibri" w:eastAsia="Calibri" w:hAnsi="Calibri" w:cs="Calibri"/>
          <w:b/>
          <w:sz w:val="24"/>
          <w:szCs w:val="24"/>
          <w:lang w:val="sr-Cyrl-RS"/>
        </w:rPr>
      </w:pPr>
      <w:r w:rsidRPr="00353CBB">
        <w:rPr>
          <w:rFonts w:ascii="Calibri" w:eastAsia="Calibri" w:hAnsi="Calibri" w:cs="Calibri"/>
          <w:b/>
          <w:sz w:val="24"/>
          <w:szCs w:val="24"/>
          <w:lang w:val="sr-Latn-BA"/>
        </w:rPr>
        <w:t>Slika 14: Pedološka ograničenja – pH &lt; 5</w:t>
      </w:r>
    </w:p>
    <w:p w14:paraId="3E391513" w14:textId="77777777" w:rsidR="00353CBB" w:rsidRPr="00353CBB" w:rsidRDefault="00353CBB" w:rsidP="00353CBB">
      <w:pPr>
        <w:ind w:left="-142"/>
        <w:contextualSpacing/>
        <w:jc w:val="both"/>
        <w:rPr>
          <w:rFonts w:ascii="Calibri" w:eastAsia="Calibri" w:hAnsi="Calibri" w:cs="Calibri"/>
          <w:b/>
          <w:sz w:val="24"/>
          <w:szCs w:val="24"/>
          <w:lang w:val="sr-Cyrl-RS"/>
        </w:rPr>
      </w:pPr>
    </w:p>
    <w:p w14:paraId="2EEA4CD9" w14:textId="77777777" w:rsidR="00353CBB" w:rsidRPr="00353CBB" w:rsidRDefault="00353CBB" w:rsidP="00353CBB">
      <w:pPr>
        <w:ind w:left="-142"/>
        <w:contextualSpacing/>
        <w:jc w:val="both"/>
        <w:rPr>
          <w:rFonts w:ascii="Calibri" w:eastAsia="Calibri" w:hAnsi="Calibri" w:cs="Calibri"/>
          <w:b/>
          <w:sz w:val="24"/>
          <w:szCs w:val="24"/>
          <w:lang w:val="sr-Latn-BA"/>
        </w:rPr>
      </w:pPr>
    </w:p>
    <w:p w14:paraId="6D92FD97" w14:textId="77777777" w:rsidR="00353CBB" w:rsidRPr="00353CBB" w:rsidRDefault="00353CBB" w:rsidP="00353CBB">
      <w:pPr>
        <w:ind w:left="-142"/>
        <w:contextualSpacing/>
        <w:jc w:val="both"/>
        <w:rPr>
          <w:rFonts w:ascii="Calibri" w:eastAsia="Calibri" w:hAnsi="Calibri" w:cs="Calibri"/>
          <w:b/>
          <w:sz w:val="24"/>
          <w:szCs w:val="24"/>
          <w:lang w:val="sr-Latn-BA"/>
        </w:rPr>
      </w:pPr>
    </w:p>
    <w:p w14:paraId="3B17851D" w14:textId="77777777" w:rsidR="00353CBB" w:rsidRPr="00353CBB" w:rsidRDefault="00353CBB" w:rsidP="00353CBB">
      <w:pPr>
        <w:ind w:left="-142"/>
        <w:contextualSpacing/>
        <w:jc w:val="both"/>
        <w:rPr>
          <w:rFonts w:ascii="Calibri" w:eastAsia="Calibri" w:hAnsi="Calibri" w:cs="Calibri"/>
          <w:b/>
          <w:sz w:val="24"/>
          <w:szCs w:val="24"/>
          <w:lang w:val="sr-Latn-BA"/>
        </w:rPr>
      </w:pPr>
    </w:p>
    <w:p w14:paraId="105A7BBC" w14:textId="77777777" w:rsidR="00353CBB" w:rsidRPr="00353CBB" w:rsidRDefault="00353CBB" w:rsidP="00353CBB">
      <w:pPr>
        <w:ind w:left="-142"/>
        <w:contextualSpacing/>
        <w:jc w:val="both"/>
        <w:rPr>
          <w:rFonts w:ascii="Calibri" w:eastAsia="Calibri" w:hAnsi="Calibri" w:cs="Calibri"/>
          <w:b/>
          <w:sz w:val="24"/>
          <w:szCs w:val="24"/>
          <w:lang w:val="sr-Latn-BA"/>
        </w:rPr>
      </w:pPr>
    </w:p>
    <w:p w14:paraId="7A4998BC" w14:textId="77777777" w:rsidR="00353CBB" w:rsidRPr="00353CBB" w:rsidRDefault="00353CBB" w:rsidP="00353CBB">
      <w:pPr>
        <w:ind w:left="-142"/>
        <w:contextualSpacing/>
        <w:jc w:val="both"/>
        <w:rPr>
          <w:rFonts w:ascii="Calibri" w:eastAsia="Calibri" w:hAnsi="Calibri" w:cs="Calibri"/>
          <w:b/>
          <w:sz w:val="24"/>
          <w:szCs w:val="24"/>
          <w:lang w:val="sr-Latn-BA"/>
        </w:rPr>
      </w:pPr>
    </w:p>
    <w:p w14:paraId="74756266" w14:textId="77777777" w:rsidR="00353CBB" w:rsidRPr="00353CBB" w:rsidRDefault="00353CBB" w:rsidP="00353CBB">
      <w:pPr>
        <w:ind w:left="-142"/>
        <w:contextualSpacing/>
        <w:jc w:val="both"/>
        <w:rPr>
          <w:rFonts w:ascii="Calibri" w:eastAsia="Calibri" w:hAnsi="Calibri" w:cs="Calibri"/>
          <w:b/>
          <w:sz w:val="24"/>
          <w:szCs w:val="24"/>
          <w:lang w:val="sr-Latn-BA"/>
        </w:rPr>
      </w:pPr>
    </w:p>
    <w:p w14:paraId="564CD7DE" w14:textId="77777777" w:rsidR="00353CBB" w:rsidRPr="00353CBB" w:rsidRDefault="00353CBB" w:rsidP="00353CBB">
      <w:pPr>
        <w:ind w:left="-142"/>
        <w:contextualSpacing/>
        <w:jc w:val="both"/>
        <w:rPr>
          <w:rFonts w:ascii="Calibri" w:eastAsia="Calibri" w:hAnsi="Calibri" w:cs="Calibri"/>
          <w:b/>
          <w:sz w:val="24"/>
          <w:szCs w:val="24"/>
          <w:lang w:val="sr-Latn-BA"/>
        </w:rPr>
      </w:pPr>
    </w:p>
    <w:p w14:paraId="5D024061" w14:textId="77777777" w:rsidR="00353CBB" w:rsidRPr="00353CBB" w:rsidRDefault="00353CBB" w:rsidP="00353CBB">
      <w:pPr>
        <w:ind w:left="-142"/>
        <w:contextualSpacing/>
        <w:jc w:val="both"/>
        <w:rPr>
          <w:rFonts w:ascii="Calibri" w:eastAsia="Calibri" w:hAnsi="Calibri" w:cs="Calibri"/>
          <w:b/>
          <w:sz w:val="24"/>
          <w:szCs w:val="24"/>
          <w:lang w:val="sr-Latn-BA"/>
        </w:rPr>
      </w:pPr>
    </w:p>
    <w:p w14:paraId="3A6CB62F" w14:textId="77777777" w:rsidR="00353CBB" w:rsidRPr="00353CBB" w:rsidRDefault="00353CBB" w:rsidP="00353CBB">
      <w:pPr>
        <w:ind w:left="-142"/>
        <w:contextualSpacing/>
        <w:jc w:val="both"/>
        <w:rPr>
          <w:rFonts w:ascii="Calibri" w:eastAsia="Calibri" w:hAnsi="Calibri" w:cs="Calibri"/>
          <w:b/>
          <w:sz w:val="24"/>
          <w:szCs w:val="24"/>
          <w:lang w:val="sr-Latn-BA"/>
        </w:rPr>
      </w:pPr>
    </w:p>
    <w:p w14:paraId="779606F5" w14:textId="77777777" w:rsidR="00353CBB" w:rsidRPr="00353CBB" w:rsidRDefault="00353CBB" w:rsidP="00353CBB">
      <w:pPr>
        <w:ind w:left="-142"/>
        <w:contextualSpacing/>
        <w:jc w:val="both"/>
        <w:rPr>
          <w:rFonts w:ascii="Calibri" w:eastAsia="Calibri" w:hAnsi="Calibri" w:cs="Calibri"/>
          <w:b/>
          <w:sz w:val="24"/>
          <w:szCs w:val="24"/>
          <w:lang w:val="sr-Latn-BA"/>
        </w:rPr>
      </w:pPr>
    </w:p>
    <w:p w14:paraId="5195D5B2" w14:textId="77777777" w:rsidR="00353CBB" w:rsidRPr="00353CBB" w:rsidRDefault="00353CBB" w:rsidP="00353CBB">
      <w:pPr>
        <w:ind w:left="-142"/>
        <w:contextualSpacing/>
        <w:jc w:val="both"/>
        <w:rPr>
          <w:rFonts w:ascii="Calibri" w:eastAsia="Calibri" w:hAnsi="Calibri" w:cs="Calibri"/>
          <w:b/>
          <w:sz w:val="24"/>
          <w:szCs w:val="24"/>
          <w:lang w:val="sr-Latn-BA"/>
        </w:rPr>
      </w:pPr>
    </w:p>
    <w:p w14:paraId="7C33EEB1" w14:textId="77777777" w:rsidR="00353CBB" w:rsidRPr="00353CBB" w:rsidRDefault="00353CBB" w:rsidP="00353CBB">
      <w:pPr>
        <w:ind w:left="-142"/>
        <w:contextualSpacing/>
        <w:jc w:val="both"/>
        <w:rPr>
          <w:rFonts w:ascii="Calibri" w:eastAsia="Calibri" w:hAnsi="Calibri" w:cs="Calibri"/>
          <w:b/>
          <w:sz w:val="24"/>
          <w:szCs w:val="24"/>
          <w:lang w:val="sr-Latn-BA"/>
        </w:rPr>
      </w:pPr>
    </w:p>
    <w:p w14:paraId="6F59051E" w14:textId="77777777" w:rsidR="00353CBB" w:rsidRPr="00353CBB" w:rsidRDefault="00353CBB" w:rsidP="00353CBB">
      <w:pPr>
        <w:ind w:left="-142"/>
        <w:contextualSpacing/>
        <w:jc w:val="both"/>
        <w:rPr>
          <w:rFonts w:ascii="Calibri" w:eastAsia="Calibri" w:hAnsi="Calibri" w:cs="Calibri"/>
          <w:b/>
          <w:sz w:val="24"/>
          <w:szCs w:val="24"/>
          <w:lang w:val="sr-Latn-BA"/>
        </w:rPr>
      </w:pPr>
    </w:p>
    <w:p w14:paraId="2D5224BF" w14:textId="3CB95BFC" w:rsidR="00353CBB" w:rsidRPr="00DB5FDB" w:rsidRDefault="00353CBB" w:rsidP="00DB5FDB">
      <w:pPr>
        <w:pStyle w:val="Heading1"/>
        <w:rPr>
          <w:rFonts w:eastAsia="Calibri"/>
          <w:color w:val="ED7D31" w:themeColor="accent2"/>
          <w:sz w:val="28"/>
          <w:szCs w:val="28"/>
          <w:lang w:val="sr-Latn-BA"/>
        </w:rPr>
      </w:pPr>
      <w:bookmarkStart w:id="17" w:name="_Toc137037842"/>
      <w:r w:rsidRPr="00DB5FDB">
        <w:rPr>
          <w:rFonts w:eastAsia="Calibri"/>
          <w:color w:val="ED7D31" w:themeColor="accent2"/>
          <w:sz w:val="28"/>
          <w:szCs w:val="28"/>
          <w:lang w:val="sr-Latn-BA"/>
        </w:rPr>
        <w:t>3.</w:t>
      </w:r>
      <w:r w:rsidR="00266520" w:rsidRPr="00DB5FDB">
        <w:rPr>
          <w:rFonts w:eastAsia="Calibri"/>
          <w:color w:val="ED7D31" w:themeColor="accent2"/>
          <w:sz w:val="28"/>
          <w:szCs w:val="28"/>
          <w:lang w:val="sr-Latn-BA"/>
        </w:rPr>
        <w:t xml:space="preserve"> </w:t>
      </w:r>
      <w:r w:rsidRPr="00DB5FDB">
        <w:rPr>
          <w:rFonts w:eastAsia="Calibri"/>
          <w:color w:val="ED7D31" w:themeColor="accent2"/>
          <w:sz w:val="28"/>
          <w:szCs w:val="28"/>
          <w:lang w:val="sr-Latn-BA"/>
        </w:rPr>
        <w:t>ADMINISTRATIVNA PODJELA i ANC PODRUČJA</w:t>
      </w:r>
      <w:bookmarkEnd w:id="17"/>
    </w:p>
    <w:p w14:paraId="4358819D" w14:textId="77777777" w:rsidR="00353CBB" w:rsidRPr="00353CBB" w:rsidRDefault="00353CBB" w:rsidP="00353CBB">
      <w:pPr>
        <w:ind w:left="-142"/>
        <w:contextualSpacing/>
        <w:jc w:val="both"/>
        <w:rPr>
          <w:rFonts w:ascii="Calibri" w:eastAsia="Calibri" w:hAnsi="Calibri" w:cs="Calibri"/>
          <w:sz w:val="24"/>
          <w:szCs w:val="24"/>
          <w:lang w:val="sr-Latn-BA"/>
        </w:rPr>
      </w:pPr>
    </w:p>
    <w:p w14:paraId="35712FCA" w14:textId="658F6E23" w:rsidR="00353CBB" w:rsidRPr="00353CBB" w:rsidRDefault="00353CBB" w:rsidP="00DB5FDB">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Bosna i Hercegovina se u ustavno / administrativnom ustrojstvu sastoji od 2 entiteta (Republika Srpska</w:t>
      </w:r>
      <w:r w:rsidR="00DB5FDB">
        <w:rPr>
          <w:rFonts w:ascii="Calibri" w:eastAsia="Calibri" w:hAnsi="Calibri" w:cs="Calibri"/>
          <w:sz w:val="24"/>
          <w:szCs w:val="24"/>
          <w:lang w:val="sr-Latn-BA"/>
        </w:rPr>
        <w:t xml:space="preserve"> - RS</w:t>
      </w:r>
      <w:r w:rsidRPr="00353CBB">
        <w:rPr>
          <w:rFonts w:ascii="Calibri" w:eastAsia="Calibri" w:hAnsi="Calibri" w:cs="Calibri"/>
          <w:sz w:val="24"/>
          <w:szCs w:val="24"/>
          <w:lang w:val="sr-Latn-BA"/>
        </w:rPr>
        <w:t>, Federacija Bosne i Hercegovine</w:t>
      </w:r>
      <w:r w:rsidR="00DB5FDB">
        <w:rPr>
          <w:rFonts w:ascii="Calibri" w:eastAsia="Calibri" w:hAnsi="Calibri" w:cs="Calibri"/>
          <w:sz w:val="24"/>
          <w:szCs w:val="24"/>
          <w:lang w:val="sr-Latn-BA"/>
        </w:rPr>
        <w:t xml:space="preserve"> - FBiH</w:t>
      </w:r>
      <w:r w:rsidRPr="00353CBB">
        <w:rPr>
          <w:rFonts w:ascii="Calibri" w:eastAsia="Calibri" w:hAnsi="Calibri" w:cs="Calibri"/>
          <w:sz w:val="24"/>
          <w:szCs w:val="24"/>
          <w:lang w:val="sr-Latn-BA"/>
        </w:rPr>
        <w:t>) i Brčko Distrikta.</w:t>
      </w:r>
    </w:p>
    <w:p w14:paraId="5243245C" w14:textId="3EFE04FE" w:rsidR="00353CBB" w:rsidRPr="00353CBB" w:rsidRDefault="00353CBB" w:rsidP="00DB5FDB">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Za potrebe utvrđivanja područja sa prirodnim ograničenjima, u skladu sa definisanom metodologijom, kao i usaglašenim stavovima entitetskih Ministarstava, kao referentne prostorne jedinice uzimane su opštine ili gradovi koji se sastoje od jedne opštine. Gradske opštine Grada Sarajeva i Istočnog Sarajeva tret</w:t>
      </w:r>
      <w:r w:rsidR="00DB5FDB">
        <w:rPr>
          <w:rFonts w:ascii="Calibri" w:eastAsia="Calibri" w:hAnsi="Calibri" w:cs="Calibri"/>
          <w:sz w:val="24"/>
          <w:szCs w:val="24"/>
          <w:lang w:val="sr-Latn-BA"/>
        </w:rPr>
        <w:t>i</w:t>
      </w:r>
      <w:r w:rsidRPr="00353CBB">
        <w:rPr>
          <w:rFonts w:ascii="Calibri" w:eastAsia="Calibri" w:hAnsi="Calibri" w:cs="Calibri"/>
          <w:sz w:val="24"/>
          <w:szCs w:val="24"/>
          <w:lang w:val="sr-Latn-BA"/>
        </w:rPr>
        <w:t xml:space="preserve">rane su zasebno, tako da su u Republici Srpskoj analizirane 63 prostorne jedinice a u FBiH 79. Teritorija Brčko Distrikta analizirana je zasebno na nivou katastarskih opština. </w:t>
      </w:r>
    </w:p>
    <w:p w14:paraId="6D4F8ADA" w14:textId="77777777" w:rsidR="00353CBB" w:rsidRPr="00353CBB" w:rsidRDefault="00353CBB" w:rsidP="00DB5FDB">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Poštujući ustavno ustrojstvo BiH resorno nadležna entitetska Ministarstva poljoprivrede nadležna su za dalje sprovođenje politika iz ove oblasti. Kao referentni izvori podataka vezanih za administrativnu podjelu  korišćeni su podaci o granicama nadležnih entitetskih geodetskih uprava, Digitalni atlas BiH, informaciono dokumentaciona osnova prostornih planova, kao i tehnička linija razgraničenja između entiteta. Za potrebe specifičnih analiza, u bazu su dodati i podaci vezani za popis stanovništva 2013. godine.</w:t>
      </w:r>
    </w:p>
    <w:p w14:paraId="4D15CD21" w14:textId="77777777" w:rsidR="00353CBB" w:rsidRPr="00DB5FDB" w:rsidRDefault="00353CBB" w:rsidP="00DB5FDB">
      <w:pPr>
        <w:pStyle w:val="Heading2"/>
        <w:spacing w:after="160"/>
        <w:rPr>
          <w:rFonts w:eastAsia="Calibri"/>
          <w:color w:val="C45911" w:themeColor="accent2" w:themeShade="BF"/>
          <w:lang w:val="sr-Latn-BA"/>
        </w:rPr>
      </w:pPr>
      <w:bookmarkStart w:id="18" w:name="_Toc137037843"/>
      <w:r w:rsidRPr="00DB5FDB">
        <w:rPr>
          <w:rFonts w:eastAsia="Calibri"/>
          <w:color w:val="C45911" w:themeColor="accent2" w:themeShade="BF"/>
          <w:lang w:val="sr-Latn-BA"/>
        </w:rPr>
        <w:lastRenderedPageBreak/>
        <w:t>3.1. DEFINISANJE POLJOPRIVREDNIH POVRŠINA SA PRIRODNIM OGRANIČENJIMA (ANC &gt; 60 %).</w:t>
      </w:r>
      <w:bookmarkEnd w:id="18"/>
    </w:p>
    <w:p w14:paraId="24FD390B" w14:textId="1A68D069" w:rsidR="00353CBB" w:rsidRPr="00353CBB" w:rsidRDefault="00353CBB" w:rsidP="002A3660">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Nakon izvršenih analiza po pojedinačnim prirodnim ograničenjima, izvršeno je prevođenje svih ulaznih podataka u rasterski format i smještanje u tzv</w:t>
      </w:r>
      <w:r w:rsidR="00EA2EAB">
        <w:rPr>
          <w:rFonts w:ascii="Calibri" w:eastAsia="Calibri" w:hAnsi="Calibri" w:cs="Calibri"/>
          <w:sz w:val="24"/>
          <w:szCs w:val="24"/>
          <w:lang w:val="sr-Latn-BA"/>
        </w:rPr>
        <w:t>.</w:t>
      </w:r>
      <w:r w:rsidRPr="00353CBB">
        <w:rPr>
          <w:rFonts w:ascii="Calibri" w:eastAsia="Calibri" w:hAnsi="Calibri" w:cs="Calibri"/>
          <w:sz w:val="24"/>
          <w:szCs w:val="24"/>
          <w:lang w:val="sr-Latn-BA"/>
        </w:rPr>
        <w:t xml:space="preserve"> </w:t>
      </w:r>
      <w:r w:rsidRPr="00353CBB">
        <w:rPr>
          <w:rFonts w:ascii="Calibri" w:eastAsia="Calibri" w:hAnsi="Calibri" w:cs="Calibri"/>
          <w:i/>
          <w:iCs/>
          <w:sz w:val="24"/>
          <w:szCs w:val="24"/>
          <w:lang w:val="sr-Latn-BA"/>
        </w:rPr>
        <w:t>personal geodatabase</w:t>
      </w:r>
      <w:r w:rsidRPr="00353CBB">
        <w:rPr>
          <w:rFonts w:ascii="Calibri" w:eastAsia="Calibri" w:hAnsi="Calibri" w:cs="Calibri"/>
          <w:sz w:val="24"/>
          <w:szCs w:val="24"/>
          <w:lang w:val="sr-Latn-BA"/>
        </w:rPr>
        <w:t xml:space="preserve">, te je korišćenjem funkcije </w:t>
      </w:r>
      <w:r w:rsidRPr="00353CBB">
        <w:rPr>
          <w:rFonts w:ascii="Calibri" w:eastAsia="Calibri" w:hAnsi="Calibri" w:cs="Calibri"/>
          <w:i/>
          <w:iCs/>
          <w:sz w:val="24"/>
          <w:szCs w:val="24"/>
          <w:lang w:val="sr-Latn-BA"/>
        </w:rPr>
        <w:t>mosaic dataset</w:t>
      </w:r>
      <w:r w:rsidRPr="00353CBB">
        <w:rPr>
          <w:rFonts w:ascii="Calibri" w:eastAsia="Calibri" w:hAnsi="Calibri" w:cs="Calibri"/>
          <w:sz w:val="24"/>
          <w:szCs w:val="24"/>
          <w:lang w:val="sr-Latn-BA"/>
        </w:rPr>
        <w:t xml:space="preserve"> izvršena </w:t>
      </w:r>
      <w:r w:rsidRPr="00353CBB">
        <w:rPr>
          <w:rFonts w:ascii="Calibri" w:eastAsia="Calibri" w:hAnsi="Calibri" w:cs="Calibri"/>
          <w:b/>
          <w:sz w:val="24"/>
          <w:szCs w:val="24"/>
          <w:lang w:val="sr-Latn-BA"/>
        </w:rPr>
        <w:t>rasterska unija</w:t>
      </w:r>
      <w:r w:rsidRPr="00353CBB">
        <w:rPr>
          <w:rFonts w:ascii="Calibri" w:eastAsia="Calibri" w:hAnsi="Calibri" w:cs="Calibri"/>
          <w:sz w:val="24"/>
          <w:szCs w:val="24"/>
          <w:lang w:val="sr-Latn-BA"/>
        </w:rPr>
        <w:t xml:space="preserve"> svih ulaznih parametara ograni</w:t>
      </w:r>
      <w:r w:rsidRPr="00353CBB">
        <w:rPr>
          <w:rFonts w:ascii="Calibri" w:eastAsia="Calibri" w:hAnsi="Calibri" w:cs="Calibri"/>
          <w:sz w:val="24"/>
          <w:szCs w:val="24"/>
          <w:lang w:val="sr-Latn-RS"/>
        </w:rPr>
        <w:t>čenja</w:t>
      </w:r>
      <w:r w:rsidRPr="00353CBB">
        <w:rPr>
          <w:rFonts w:ascii="Calibri" w:eastAsia="Calibri" w:hAnsi="Calibri" w:cs="Calibri"/>
          <w:sz w:val="24"/>
          <w:szCs w:val="24"/>
          <w:lang w:val="sr-Latn-BA"/>
        </w:rPr>
        <w:t>, čime je dobijen sintezni raster poljoprivrednog zemljišta sa prirodnim ograničenjima.</w:t>
      </w:r>
    </w:p>
    <w:p w14:paraId="7D5B69D0" w14:textId="77777777" w:rsidR="00353CBB" w:rsidRPr="00353CBB" w:rsidRDefault="00353CBB" w:rsidP="00353CBB">
      <w:pPr>
        <w:ind w:left="-142"/>
        <w:contextualSpacing/>
        <w:jc w:val="both"/>
        <w:rPr>
          <w:rFonts w:ascii="Calibri" w:eastAsia="Calibri" w:hAnsi="Calibri" w:cs="Calibri"/>
          <w:sz w:val="24"/>
          <w:szCs w:val="24"/>
          <w:lang w:val="sr-Latn-BA"/>
        </w:rPr>
      </w:pPr>
      <w:r w:rsidRPr="00353CBB">
        <w:rPr>
          <w:rFonts w:ascii="Calibri" w:eastAsia="Calibri" w:hAnsi="Calibri" w:cs="Calibri"/>
          <w:noProof/>
          <w:sz w:val="24"/>
          <w:szCs w:val="24"/>
          <w:lang w:val="en-US"/>
        </w:rPr>
        <w:drawing>
          <wp:anchor distT="0" distB="0" distL="114300" distR="114300" simplePos="0" relativeHeight="251669504" behindDoc="0" locked="0" layoutInCell="1" allowOverlap="1" wp14:anchorId="56EA3829" wp14:editId="72796CC2">
            <wp:simplePos x="0" y="0"/>
            <wp:positionH relativeFrom="column">
              <wp:posOffset>-9525</wp:posOffset>
            </wp:positionH>
            <wp:positionV relativeFrom="paragraph">
              <wp:posOffset>143510</wp:posOffset>
            </wp:positionV>
            <wp:extent cx="3689350" cy="3543300"/>
            <wp:effectExtent l="114300" t="114300" r="139700" b="152400"/>
            <wp:wrapSquare wrapText="bothSides"/>
            <wp:docPr id="4" name="Picture 4" descr="A map of place and herzegovin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place and herzegovina&#10;&#10;Description automatically generated with medium confidence"/>
                    <pic:cNvPicPr/>
                  </pic:nvPicPr>
                  <pic:blipFill rotWithShape="1">
                    <a:blip r:embed="rId28" cstate="print">
                      <a:extLst>
                        <a:ext uri="{28A0092B-C50C-407E-A947-70E740481C1C}">
                          <a14:useLocalDpi xmlns:a14="http://schemas.microsoft.com/office/drawing/2010/main" val="0"/>
                        </a:ext>
                      </a:extLst>
                    </a:blip>
                    <a:srcRect l="28435" t="2391" r="1783" b="2812"/>
                    <a:stretch/>
                  </pic:blipFill>
                  <pic:spPr bwMode="auto">
                    <a:xfrm>
                      <a:off x="0" y="0"/>
                      <a:ext cx="3689350" cy="3543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F75AA8" w14:textId="77777777" w:rsidR="00353CBB" w:rsidRPr="00353CBB" w:rsidRDefault="00353CBB" w:rsidP="00353CBB">
      <w:pPr>
        <w:ind w:left="-142"/>
        <w:contextualSpacing/>
        <w:jc w:val="both"/>
        <w:rPr>
          <w:rFonts w:ascii="Calibri" w:eastAsia="Calibri" w:hAnsi="Calibri" w:cs="Calibri"/>
          <w:sz w:val="24"/>
          <w:szCs w:val="24"/>
          <w:lang w:val="sr-Latn-BA"/>
        </w:rPr>
      </w:pPr>
      <w:r w:rsidRPr="00353CBB">
        <w:rPr>
          <w:rFonts w:ascii="Calibri" w:eastAsia="Calibri" w:hAnsi="Calibri" w:cs="Times New Roman"/>
          <w:b/>
          <w:bCs/>
          <w:noProof/>
          <w:lang w:val="en-US"/>
        </w:rPr>
        <w:drawing>
          <wp:anchor distT="0" distB="0" distL="114300" distR="114300" simplePos="0" relativeHeight="251670528" behindDoc="0" locked="0" layoutInCell="1" allowOverlap="1" wp14:anchorId="374E55F3" wp14:editId="53440E56">
            <wp:simplePos x="0" y="0"/>
            <wp:positionH relativeFrom="column">
              <wp:posOffset>380365</wp:posOffset>
            </wp:positionH>
            <wp:positionV relativeFrom="paragraph">
              <wp:posOffset>2466975</wp:posOffset>
            </wp:positionV>
            <wp:extent cx="733425" cy="701675"/>
            <wp:effectExtent l="0" t="0" r="9525" b="3175"/>
            <wp:wrapSquare wrapText="bothSides"/>
            <wp:docPr id="1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pic:cNvPicPr/>
                  </pic:nvPicPr>
                  <pic:blipFill rotWithShape="1">
                    <a:blip r:embed="rId29" cstate="print">
                      <a:extLst>
                        <a:ext uri="{28A0092B-C50C-407E-A947-70E740481C1C}">
                          <a14:useLocalDpi xmlns:a14="http://schemas.microsoft.com/office/drawing/2010/main" val="0"/>
                        </a:ext>
                      </a:extLst>
                    </a:blip>
                    <a:srcRect l="20640" t="48871" r="76121" b="45618"/>
                    <a:stretch/>
                  </pic:blipFill>
                  <pic:spPr bwMode="auto">
                    <a:xfrm>
                      <a:off x="0" y="0"/>
                      <a:ext cx="733425" cy="701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3CBB">
        <w:rPr>
          <w:rFonts w:ascii="Calibri" w:eastAsia="Calibri" w:hAnsi="Calibri" w:cs="Calibri"/>
          <w:b/>
          <w:bCs/>
          <w:sz w:val="24"/>
          <w:szCs w:val="24"/>
          <w:lang w:val="sr-Latn-BA"/>
        </w:rPr>
        <w:t>Slika 9</w:t>
      </w:r>
      <w:r w:rsidRPr="00353CBB">
        <w:rPr>
          <w:rFonts w:ascii="Calibri" w:eastAsia="Calibri" w:hAnsi="Calibri" w:cs="Calibri"/>
          <w:sz w:val="24"/>
          <w:szCs w:val="24"/>
          <w:lang w:val="sr-Latn-BA"/>
        </w:rPr>
        <w:t>: Poljoprivredno zemljište sa prirodnim ograničenjima.</w:t>
      </w:r>
    </w:p>
    <w:p w14:paraId="4A5DAFE1" w14:textId="77777777" w:rsidR="00353CBB" w:rsidRPr="00353CBB" w:rsidRDefault="00353CBB" w:rsidP="00353CBB">
      <w:pPr>
        <w:ind w:left="-142"/>
        <w:contextualSpacing/>
        <w:jc w:val="both"/>
        <w:rPr>
          <w:rFonts w:ascii="Calibri" w:eastAsia="Calibri" w:hAnsi="Calibri" w:cs="Calibri"/>
          <w:sz w:val="24"/>
          <w:szCs w:val="24"/>
          <w:lang w:val="sr-Latn-BA"/>
        </w:rPr>
      </w:pPr>
    </w:p>
    <w:p w14:paraId="07312435" w14:textId="77777777" w:rsidR="00353CBB" w:rsidRPr="00353CBB" w:rsidRDefault="00353CBB" w:rsidP="00353CBB">
      <w:pPr>
        <w:ind w:left="-142"/>
        <w:contextualSpacing/>
        <w:jc w:val="both"/>
        <w:rPr>
          <w:rFonts w:ascii="Calibri" w:eastAsia="Calibri" w:hAnsi="Calibri" w:cs="Calibri"/>
          <w:sz w:val="24"/>
          <w:szCs w:val="24"/>
          <w:lang w:val="sr-Latn-BA"/>
        </w:rPr>
      </w:pPr>
    </w:p>
    <w:p w14:paraId="0346B417" w14:textId="77777777" w:rsidR="00353CBB" w:rsidRPr="00353CBB" w:rsidRDefault="00353CBB" w:rsidP="00353CBB">
      <w:pPr>
        <w:ind w:left="-142"/>
        <w:contextualSpacing/>
        <w:jc w:val="both"/>
        <w:rPr>
          <w:rFonts w:ascii="Calibri" w:eastAsia="Calibri" w:hAnsi="Calibri" w:cs="Calibri"/>
          <w:sz w:val="24"/>
          <w:szCs w:val="24"/>
          <w:lang w:val="sr-Latn-BA"/>
        </w:rPr>
      </w:pPr>
    </w:p>
    <w:p w14:paraId="4A7777A0" w14:textId="77777777" w:rsidR="00353CBB" w:rsidRPr="00353CBB" w:rsidRDefault="00353CBB" w:rsidP="00353CBB">
      <w:pPr>
        <w:ind w:left="-142"/>
        <w:contextualSpacing/>
        <w:jc w:val="both"/>
        <w:rPr>
          <w:rFonts w:ascii="Calibri" w:eastAsia="Calibri" w:hAnsi="Calibri" w:cs="Calibri"/>
          <w:sz w:val="24"/>
          <w:szCs w:val="24"/>
          <w:lang w:val="sr-Latn-BA"/>
        </w:rPr>
      </w:pPr>
    </w:p>
    <w:p w14:paraId="6435017A" w14:textId="77777777" w:rsidR="00353CBB" w:rsidRPr="00353CBB" w:rsidRDefault="00353CBB" w:rsidP="00353CBB">
      <w:pPr>
        <w:ind w:left="-142"/>
        <w:contextualSpacing/>
        <w:jc w:val="both"/>
        <w:rPr>
          <w:rFonts w:ascii="Calibri" w:eastAsia="Calibri" w:hAnsi="Calibri" w:cs="Calibri"/>
          <w:sz w:val="24"/>
          <w:szCs w:val="24"/>
          <w:lang w:val="sr-Latn-BA"/>
        </w:rPr>
      </w:pPr>
    </w:p>
    <w:p w14:paraId="608699AF" w14:textId="77777777" w:rsidR="00353CBB" w:rsidRPr="00353CBB" w:rsidRDefault="00353CBB" w:rsidP="00353CBB">
      <w:pPr>
        <w:ind w:left="-142"/>
        <w:contextualSpacing/>
        <w:jc w:val="both"/>
        <w:rPr>
          <w:rFonts w:ascii="Calibri" w:eastAsia="Calibri" w:hAnsi="Calibri" w:cs="Calibri"/>
          <w:sz w:val="24"/>
          <w:szCs w:val="24"/>
          <w:lang w:val="sr-Latn-BA"/>
        </w:rPr>
      </w:pPr>
    </w:p>
    <w:p w14:paraId="26C2ABC9" w14:textId="77777777" w:rsidR="00353CBB" w:rsidRPr="00353CBB" w:rsidRDefault="00353CBB" w:rsidP="00353CBB">
      <w:pPr>
        <w:ind w:left="-142"/>
        <w:contextualSpacing/>
        <w:jc w:val="both"/>
        <w:rPr>
          <w:rFonts w:ascii="Calibri" w:eastAsia="Calibri" w:hAnsi="Calibri" w:cs="Calibri"/>
          <w:sz w:val="24"/>
          <w:szCs w:val="24"/>
          <w:lang w:val="sr-Latn-BA"/>
        </w:rPr>
      </w:pPr>
    </w:p>
    <w:p w14:paraId="1545165D" w14:textId="77777777" w:rsidR="00353CBB" w:rsidRPr="00353CBB" w:rsidRDefault="00353CBB" w:rsidP="00353CBB">
      <w:pPr>
        <w:ind w:left="-142"/>
        <w:contextualSpacing/>
        <w:jc w:val="both"/>
        <w:rPr>
          <w:rFonts w:ascii="Calibri" w:eastAsia="Calibri" w:hAnsi="Calibri" w:cs="Calibri"/>
          <w:sz w:val="24"/>
          <w:szCs w:val="24"/>
          <w:lang w:val="sr-Latn-BA"/>
        </w:rPr>
      </w:pPr>
    </w:p>
    <w:p w14:paraId="1677A72F" w14:textId="77777777" w:rsidR="00353CBB" w:rsidRPr="00353CBB" w:rsidRDefault="00353CBB" w:rsidP="00353CBB">
      <w:pPr>
        <w:ind w:left="-142"/>
        <w:contextualSpacing/>
        <w:jc w:val="both"/>
        <w:rPr>
          <w:rFonts w:ascii="Calibri" w:eastAsia="Calibri" w:hAnsi="Calibri" w:cs="Calibri"/>
          <w:sz w:val="24"/>
          <w:szCs w:val="24"/>
          <w:lang w:val="sr-Latn-BA"/>
        </w:rPr>
      </w:pPr>
    </w:p>
    <w:p w14:paraId="07556ECC" w14:textId="77777777" w:rsidR="00353CBB" w:rsidRPr="00353CBB" w:rsidRDefault="00353CBB" w:rsidP="00353CBB">
      <w:pPr>
        <w:ind w:left="-142"/>
        <w:contextualSpacing/>
        <w:jc w:val="both"/>
        <w:rPr>
          <w:rFonts w:ascii="Calibri" w:eastAsia="Calibri" w:hAnsi="Calibri" w:cs="Calibri"/>
          <w:sz w:val="24"/>
          <w:szCs w:val="24"/>
          <w:lang w:val="sr-Latn-BA"/>
        </w:rPr>
      </w:pPr>
    </w:p>
    <w:p w14:paraId="73884ED7" w14:textId="77777777" w:rsidR="00353CBB" w:rsidRPr="00353CBB" w:rsidRDefault="00353CBB" w:rsidP="00353CBB">
      <w:pPr>
        <w:ind w:left="-142"/>
        <w:contextualSpacing/>
        <w:jc w:val="both"/>
        <w:rPr>
          <w:rFonts w:ascii="Calibri" w:eastAsia="Calibri" w:hAnsi="Calibri" w:cs="Calibri"/>
          <w:sz w:val="24"/>
          <w:szCs w:val="24"/>
          <w:lang w:val="sr-Latn-BA"/>
        </w:rPr>
      </w:pPr>
    </w:p>
    <w:p w14:paraId="4F4579ED" w14:textId="77777777" w:rsidR="00353CBB" w:rsidRPr="00353CBB" w:rsidRDefault="00353CBB" w:rsidP="00353CBB">
      <w:pPr>
        <w:ind w:left="-142"/>
        <w:contextualSpacing/>
        <w:jc w:val="both"/>
        <w:rPr>
          <w:rFonts w:ascii="Calibri" w:eastAsia="Calibri" w:hAnsi="Calibri" w:cs="Calibri"/>
          <w:sz w:val="24"/>
          <w:szCs w:val="24"/>
          <w:lang w:val="sr-Latn-BA"/>
        </w:rPr>
      </w:pPr>
    </w:p>
    <w:p w14:paraId="376361A0" w14:textId="77777777" w:rsidR="00353CBB" w:rsidRPr="00353CBB" w:rsidRDefault="00353CBB" w:rsidP="00353CBB">
      <w:pPr>
        <w:ind w:left="-142"/>
        <w:contextualSpacing/>
        <w:jc w:val="both"/>
        <w:rPr>
          <w:rFonts w:ascii="Calibri" w:eastAsia="Calibri" w:hAnsi="Calibri" w:cs="Calibri"/>
          <w:sz w:val="24"/>
          <w:szCs w:val="24"/>
          <w:lang w:val="sr-Latn-BA"/>
        </w:rPr>
      </w:pPr>
    </w:p>
    <w:p w14:paraId="7AA4F982" w14:textId="77777777" w:rsidR="00353CBB" w:rsidRPr="00353CBB" w:rsidRDefault="00353CBB" w:rsidP="00353CBB">
      <w:pPr>
        <w:ind w:left="-142"/>
        <w:contextualSpacing/>
        <w:jc w:val="both"/>
        <w:rPr>
          <w:rFonts w:ascii="Calibri" w:eastAsia="Calibri" w:hAnsi="Calibri" w:cs="Calibri"/>
          <w:sz w:val="24"/>
          <w:szCs w:val="24"/>
          <w:lang w:val="sr-Latn-BA"/>
        </w:rPr>
      </w:pPr>
    </w:p>
    <w:p w14:paraId="2604EDE2" w14:textId="77777777" w:rsidR="00353CBB" w:rsidRPr="00353CBB" w:rsidRDefault="00353CBB" w:rsidP="00353CBB">
      <w:pPr>
        <w:ind w:left="-142"/>
        <w:contextualSpacing/>
        <w:jc w:val="both"/>
        <w:rPr>
          <w:rFonts w:ascii="Calibri" w:eastAsia="Calibri" w:hAnsi="Calibri" w:cs="Calibri"/>
          <w:sz w:val="24"/>
          <w:szCs w:val="24"/>
          <w:lang w:val="sr-Latn-BA"/>
        </w:rPr>
      </w:pPr>
    </w:p>
    <w:p w14:paraId="2626C21B" w14:textId="77777777" w:rsidR="00353CBB" w:rsidRPr="00353CBB" w:rsidRDefault="00353CBB" w:rsidP="00353CBB">
      <w:pPr>
        <w:contextualSpacing/>
        <w:jc w:val="both"/>
        <w:rPr>
          <w:rFonts w:ascii="Calibri" w:eastAsia="Calibri" w:hAnsi="Calibri" w:cs="Calibri"/>
          <w:sz w:val="24"/>
          <w:szCs w:val="24"/>
          <w:lang w:val="sr-Latn-BA"/>
        </w:rPr>
      </w:pPr>
    </w:p>
    <w:p w14:paraId="77EFF91A" w14:textId="77777777" w:rsidR="00353CBB" w:rsidRPr="002A3660" w:rsidRDefault="00353CBB" w:rsidP="002A3660">
      <w:pPr>
        <w:pStyle w:val="Heading2"/>
        <w:spacing w:after="200"/>
        <w:rPr>
          <w:rFonts w:eastAsia="Calibri"/>
          <w:color w:val="C45911" w:themeColor="accent2" w:themeShade="BF"/>
          <w:lang w:val="de-DE"/>
        </w:rPr>
      </w:pPr>
      <w:bookmarkStart w:id="19" w:name="_Toc137037844"/>
      <w:r w:rsidRPr="002A3660">
        <w:rPr>
          <w:rFonts w:eastAsia="Calibri"/>
          <w:color w:val="C45911" w:themeColor="accent2" w:themeShade="BF"/>
          <w:lang w:val="sr-Latn-BA"/>
        </w:rPr>
        <w:t xml:space="preserve">3.2. DEFINISANJE OPŠTINA  SA PRIRODNIM OGRANIČENJIMA (ANC </w:t>
      </w:r>
      <w:r w:rsidRPr="002A3660">
        <w:rPr>
          <w:rFonts w:eastAsia="Calibri"/>
          <w:color w:val="C45911" w:themeColor="accent2" w:themeShade="BF"/>
          <w:lang w:val="de-DE"/>
        </w:rPr>
        <w:t>&gt; 60 %).</w:t>
      </w:r>
      <w:bookmarkEnd w:id="19"/>
    </w:p>
    <w:p w14:paraId="2475F999" w14:textId="77777777" w:rsidR="00BB3225" w:rsidRDefault="00353CBB" w:rsidP="00BB3225">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t xml:space="preserve">Za potrebe utvrđivanja opština koje imaju više od 60 % poljoprivrednog zemljišta sa prirodnim ograničenjima korišćen je princip povezivanja i analize  vektorskih i rasterskih podataka po principu / funkciji </w:t>
      </w:r>
      <w:r w:rsidRPr="00353CBB">
        <w:rPr>
          <w:rFonts w:ascii="Calibri" w:eastAsia="Calibri" w:hAnsi="Calibri" w:cs="Calibri"/>
          <w:b/>
          <w:i/>
          <w:iCs/>
          <w:sz w:val="24"/>
          <w:szCs w:val="24"/>
          <w:lang w:val="sr-Latn-BA"/>
        </w:rPr>
        <w:t>ZONAL STATISTICS</w:t>
      </w:r>
      <w:r w:rsidRPr="00353CBB">
        <w:rPr>
          <w:rFonts w:ascii="Calibri" w:eastAsia="Calibri" w:hAnsi="Calibri" w:cs="Calibri"/>
          <w:b/>
          <w:sz w:val="24"/>
          <w:szCs w:val="24"/>
          <w:lang w:val="sr-Latn-BA"/>
        </w:rPr>
        <w:t xml:space="preserve">, </w:t>
      </w:r>
      <w:r w:rsidRPr="00353CBB">
        <w:rPr>
          <w:rFonts w:ascii="Calibri" w:eastAsia="Calibri" w:hAnsi="Calibri" w:cs="Calibri"/>
          <w:sz w:val="24"/>
          <w:szCs w:val="24"/>
          <w:lang w:val="sr-Latn-BA"/>
        </w:rPr>
        <w:t>gdje se kao prostorno analitički skup definisala opština kao stratum (zona). Sama matematička funkcija radi po principu izbrajanja piksela poznate površine (u konkretnom slučaju 400 m</w:t>
      </w:r>
      <w:r w:rsidRPr="00353CBB">
        <w:rPr>
          <w:rFonts w:ascii="Calibri" w:eastAsia="Calibri" w:hAnsi="Calibri" w:cs="Calibri"/>
          <w:sz w:val="24"/>
          <w:szCs w:val="24"/>
          <w:vertAlign w:val="superscript"/>
          <w:lang w:val="sr-Latn-BA"/>
        </w:rPr>
        <w:t>2</w:t>
      </w:r>
      <w:r w:rsidRPr="00353CBB">
        <w:rPr>
          <w:rFonts w:ascii="Calibri" w:eastAsia="Calibri" w:hAnsi="Calibri" w:cs="Calibri"/>
          <w:sz w:val="24"/>
          <w:szCs w:val="24"/>
          <w:lang w:val="sr-Latn-BA"/>
        </w:rPr>
        <w:t>) i povezivanja sa predhodno definisanim zonama, gdje se kao rezultat dobila površina područja sa prirodnim ograničenjima na nivou opština. Daljim operacijama izračunali su se procenti površina sa ograničenjima i na osnovu parametra min 60 % poljoprivrednih površina pod ograničenjima utvrđene su ANC opštine.</w:t>
      </w:r>
      <w:r w:rsidR="002A3660">
        <w:rPr>
          <w:rFonts w:ascii="Calibri" w:eastAsia="Calibri" w:hAnsi="Calibri" w:cs="Calibri"/>
          <w:sz w:val="24"/>
          <w:szCs w:val="24"/>
          <w:lang w:val="sr-Latn-BA"/>
        </w:rPr>
        <w:t xml:space="preserve"> Kao rezultat navedene analize 109 opština u BiH je klasifikovano kao ANC opštine (64 u FBiH i 45 u RS).</w:t>
      </w:r>
    </w:p>
    <w:p w14:paraId="190334A3" w14:textId="3D7D6703" w:rsidR="002A3660" w:rsidRPr="00353CBB" w:rsidRDefault="002A3660" w:rsidP="00BB3225">
      <w:pPr>
        <w:ind w:firstLine="142"/>
        <w:jc w:val="both"/>
        <w:rPr>
          <w:rFonts w:ascii="Calibri" w:eastAsia="Calibri" w:hAnsi="Calibri" w:cs="Calibri"/>
          <w:sz w:val="24"/>
          <w:szCs w:val="24"/>
          <w:lang w:val="sr-Latn-BA"/>
        </w:rPr>
      </w:pPr>
      <w:r w:rsidRPr="00353CBB">
        <w:rPr>
          <w:rFonts w:ascii="Calibri" w:eastAsia="Calibri" w:hAnsi="Calibri" w:cs="Calibri"/>
          <w:sz w:val="24"/>
          <w:szCs w:val="24"/>
          <w:lang w:val="sr-Latn-BA"/>
        </w:rPr>
        <w:lastRenderedPageBreak/>
        <w:t>Za potrebe analiza na nivou Br</w:t>
      </w:r>
      <w:r w:rsidRPr="00353CBB">
        <w:rPr>
          <w:rFonts w:ascii="Calibri" w:eastAsia="Calibri" w:hAnsi="Calibri" w:cs="Calibri"/>
          <w:sz w:val="24"/>
          <w:szCs w:val="24"/>
          <w:lang w:val="sr-Latn-RS"/>
        </w:rPr>
        <w:t>čko distrikta analiza je izvršena na nivou katastarskih opština</w:t>
      </w:r>
      <w:r w:rsidR="00BB3225">
        <w:rPr>
          <w:rFonts w:ascii="Calibri" w:eastAsia="Calibri" w:hAnsi="Calibri" w:cs="Calibri"/>
          <w:sz w:val="24"/>
          <w:szCs w:val="24"/>
          <w:lang w:val="sr-Latn-RS"/>
        </w:rPr>
        <w:t>, i rezultati su dostavljeni nadležnim institucijama u Brčko distriktu</w:t>
      </w:r>
      <w:r w:rsidRPr="00353CBB">
        <w:rPr>
          <w:rFonts w:ascii="Calibri" w:eastAsia="Calibri" w:hAnsi="Calibri" w:cs="Calibri"/>
          <w:sz w:val="24"/>
          <w:szCs w:val="24"/>
          <w:lang w:val="sr-Latn-RS"/>
        </w:rPr>
        <w:t>.</w:t>
      </w:r>
    </w:p>
    <w:p w14:paraId="11F5E5F7" w14:textId="600ACCDA" w:rsidR="00353CBB" w:rsidRPr="00353CBB" w:rsidRDefault="00353CBB" w:rsidP="00353CBB">
      <w:pPr>
        <w:ind w:left="-142"/>
        <w:contextualSpacing/>
        <w:jc w:val="both"/>
        <w:rPr>
          <w:rFonts w:ascii="Calibri" w:eastAsia="Calibri" w:hAnsi="Calibri" w:cs="Calibri"/>
          <w:sz w:val="24"/>
          <w:szCs w:val="24"/>
          <w:lang w:val="sr-Latn-RS"/>
        </w:rPr>
      </w:pPr>
      <w:r w:rsidRPr="00353CBB">
        <w:rPr>
          <w:rFonts w:ascii="Calibri" w:eastAsia="Calibri" w:hAnsi="Calibri" w:cs="Calibri"/>
          <w:noProof/>
          <w:sz w:val="24"/>
          <w:szCs w:val="24"/>
          <w:lang w:val="en-US"/>
        </w:rPr>
        <w:drawing>
          <wp:anchor distT="0" distB="0" distL="114300" distR="114300" simplePos="0" relativeHeight="251671552" behindDoc="0" locked="0" layoutInCell="1" allowOverlap="1" wp14:anchorId="74E6E8E2" wp14:editId="598118AA">
            <wp:simplePos x="0" y="0"/>
            <wp:positionH relativeFrom="margin">
              <wp:align>left</wp:align>
            </wp:positionH>
            <wp:positionV relativeFrom="paragraph">
              <wp:posOffset>120015</wp:posOffset>
            </wp:positionV>
            <wp:extent cx="5191125" cy="3619500"/>
            <wp:effectExtent l="133350" t="114300" r="142875" b="171450"/>
            <wp:wrapSquare wrapText="bothSides"/>
            <wp:docPr id="14" name="Picture 14" descr="A picture containing map, text, atla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map, text, atlas, screenshot&#10;&#10;Description automatically generated"/>
                    <pic:cNvPicPr/>
                  </pic:nvPicPr>
                  <pic:blipFill rotWithShape="1">
                    <a:blip r:embed="rId30" cstate="print">
                      <a:extLst>
                        <a:ext uri="{28A0092B-C50C-407E-A947-70E740481C1C}">
                          <a14:useLocalDpi xmlns:a14="http://schemas.microsoft.com/office/drawing/2010/main" val="0"/>
                        </a:ext>
                      </a:extLst>
                    </a:blip>
                    <a:srcRect l="3097" t="3651" r="3142" b="3845"/>
                    <a:stretch/>
                  </pic:blipFill>
                  <pic:spPr bwMode="auto">
                    <a:xfrm>
                      <a:off x="0" y="0"/>
                      <a:ext cx="5191125" cy="3619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840189" w14:textId="77777777" w:rsidR="00353CBB" w:rsidRPr="00BB3225" w:rsidRDefault="00353CBB" w:rsidP="00BB3225">
      <w:pPr>
        <w:pStyle w:val="Heading1"/>
        <w:spacing w:after="200"/>
        <w:rPr>
          <w:rFonts w:eastAsia="Calibri"/>
          <w:color w:val="ED7D31" w:themeColor="accent2"/>
          <w:sz w:val="28"/>
          <w:szCs w:val="28"/>
          <w:lang w:val="sr-Latn-RS"/>
        </w:rPr>
      </w:pPr>
      <w:bookmarkStart w:id="20" w:name="_Toc137037845"/>
      <w:r w:rsidRPr="00BB3225">
        <w:rPr>
          <w:rFonts w:eastAsia="Calibri"/>
          <w:color w:val="ED7D31" w:themeColor="accent2"/>
          <w:sz w:val="28"/>
          <w:szCs w:val="28"/>
          <w:lang w:val="sr-Latn-RS"/>
        </w:rPr>
        <w:t>4. KORIŠĆENI ALATI</w:t>
      </w:r>
      <w:bookmarkEnd w:id="20"/>
    </w:p>
    <w:p w14:paraId="603B9F36" w14:textId="77777777" w:rsidR="00353CBB" w:rsidRPr="00353CBB" w:rsidRDefault="00353CBB" w:rsidP="00BB3225">
      <w:pPr>
        <w:ind w:firstLine="142"/>
        <w:jc w:val="both"/>
        <w:rPr>
          <w:rFonts w:ascii="Calibri" w:eastAsia="Calibri" w:hAnsi="Calibri" w:cs="Calibri"/>
          <w:sz w:val="24"/>
          <w:szCs w:val="24"/>
          <w:lang w:val="sr-Latn-RS"/>
        </w:rPr>
      </w:pPr>
      <w:r w:rsidRPr="00353CBB">
        <w:rPr>
          <w:rFonts w:ascii="Calibri" w:eastAsia="Calibri" w:hAnsi="Calibri" w:cs="Calibri"/>
          <w:sz w:val="24"/>
          <w:szCs w:val="24"/>
          <w:lang w:val="sr-Latn-RS"/>
        </w:rPr>
        <w:t xml:space="preserve">Za potrebe GIS analiza, sinteze i izrade finalnih kartografskih prikaza korišćen je softver Arc Gis 10.3. i njegova ekstenzija </w:t>
      </w:r>
      <w:r w:rsidRPr="00353CBB">
        <w:rPr>
          <w:rFonts w:ascii="Calibri" w:eastAsia="Calibri" w:hAnsi="Calibri" w:cs="Calibri"/>
          <w:i/>
          <w:iCs/>
          <w:sz w:val="24"/>
          <w:szCs w:val="24"/>
          <w:lang w:val="sr-Latn-RS"/>
        </w:rPr>
        <w:t>Spatial analyst</w:t>
      </w:r>
      <w:r w:rsidRPr="00353CBB">
        <w:rPr>
          <w:rFonts w:ascii="Calibri" w:eastAsia="Calibri" w:hAnsi="Calibri" w:cs="Calibri"/>
          <w:sz w:val="24"/>
          <w:szCs w:val="24"/>
          <w:lang w:val="sr-Latn-RS"/>
        </w:rPr>
        <w:t>.  Klimatski podaci analizirani su pomoću SAGA GIS softvera (kao sastavnog segmenta QGIS), i kao takvi eksportovani su u odgovarajući digitalni raster, gdje je dalja obrada vršena u Arc Gis softveru.</w:t>
      </w:r>
    </w:p>
    <w:p w14:paraId="71DAC6BC" w14:textId="77777777" w:rsidR="00353CBB" w:rsidRDefault="00353CBB" w:rsidP="00BC4519">
      <w:pPr>
        <w:rPr>
          <w:rFonts w:cstheme="minorHAnsi"/>
        </w:rPr>
      </w:pPr>
    </w:p>
    <w:p w14:paraId="397667E7" w14:textId="77777777" w:rsidR="00353CBB" w:rsidRDefault="00353CBB" w:rsidP="00BC4519">
      <w:pPr>
        <w:rPr>
          <w:rFonts w:cstheme="minorHAnsi"/>
        </w:rPr>
      </w:pPr>
    </w:p>
    <w:p w14:paraId="65A71A15" w14:textId="77777777" w:rsidR="00353CBB" w:rsidRDefault="00353CBB" w:rsidP="00BC4519">
      <w:pPr>
        <w:rPr>
          <w:rFonts w:cstheme="minorHAnsi"/>
        </w:rPr>
      </w:pPr>
    </w:p>
    <w:p w14:paraId="65478D97" w14:textId="77777777" w:rsidR="00353CBB" w:rsidRDefault="00353CBB" w:rsidP="00BC4519">
      <w:pPr>
        <w:rPr>
          <w:rFonts w:cstheme="minorHAnsi"/>
        </w:rPr>
      </w:pPr>
    </w:p>
    <w:p w14:paraId="4913E6D1" w14:textId="77777777" w:rsidR="00353CBB" w:rsidRPr="00353CBB" w:rsidRDefault="00353CBB" w:rsidP="00BC4519">
      <w:pPr>
        <w:rPr>
          <w:rFonts w:cstheme="minorHAnsi"/>
        </w:rPr>
      </w:pPr>
    </w:p>
    <w:sectPr w:rsidR="00353CBB" w:rsidRPr="00353CBB" w:rsidSect="00353CBB">
      <w:headerReference w:type="default" r:id="rId31"/>
      <w:footerReference w:type="default" r:id="rId32"/>
      <w:pgSz w:w="11906" w:h="16838" w:code="9"/>
      <w:pgMar w:top="1440" w:right="1440" w:bottom="1440" w:left="1440"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5EF53" w14:textId="77777777" w:rsidR="00965848" w:rsidRDefault="00965848" w:rsidP="00AC5EC3">
      <w:pPr>
        <w:spacing w:after="0" w:line="240" w:lineRule="auto"/>
      </w:pPr>
      <w:r>
        <w:separator/>
      </w:r>
    </w:p>
  </w:endnote>
  <w:endnote w:type="continuationSeparator" w:id="0">
    <w:p w14:paraId="0BEFACA4" w14:textId="77777777" w:rsidR="00965848" w:rsidRDefault="00965848" w:rsidP="00AC5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BCB87" w14:textId="1E922696" w:rsidR="00CD2F54" w:rsidRPr="007825DC" w:rsidRDefault="007825DC" w:rsidP="007825DC">
    <w:pPr>
      <w:pStyle w:val="Footer"/>
      <w:jc w:val="center"/>
      <w:rPr>
        <w:sz w:val="18"/>
        <w:szCs w:val="18"/>
      </w:rPr>
    </w:pPr>
    <w:r>
      <w:rPr>
        <w:noProof/>
        <w:sz w:val="18"/>
        <w:szCs w:val="18"/>
      </w:rPr>
      <mc:AlternateContent>
        <mc:Choice Requires="wps">
          <w:drawing>
            <wp:anchor distT="0" distB="0" distL="114300" distR="114300" simplePos="0" relativeHeight="251659264" behindDoc="0" locked="0" layoutInCell="1" allowOverlap="1" wp14:anchorId="67DF00C3" wp14:editId="55E2914E">
              <wp:simplePos x="0" y="0"/>
              <wp:positionH relativeFrom="column">
                <wp:posOffset>6350</wp:posOffset>
              </wp:positionH>
              <wp:positionV relativeFrom="paragraph">
                <wp:posOffset>-40640</wp:posOffset>
              </wp:positionV>
              <wp:extent cx="5715000" cy="0"/>
              <wp:effectExtent l="0" t="0" r="0" b="0"/>
              <wp:wrapNone/>
              <wp:docPr id="69157301" name="Straight Connector 1"/>
              <wp:cNvGraphicFramePr/>
              <a:graphic xmlns:a="http://schemas.openxmlformats.org/drawingml/2006/main">
                <a:graphicData uri="http://schemas.microsoft.com/office/word/2010/wordprocessingShape">
                  <wps:wsp>
                    <wps:cNvCnPr/>
                    <wps:spPr>
                      <a:xfrm flipV="1">
                        <a:off x="0" y="0"/>
                        <a:ext cx="5715000" cy="0"/>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325BE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3.2pt" to="45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" strokecolor="#c45911 [2405]" strokeweight=".5pt">
              <v:stroke joinstyle="miter"/>
            </v:line>
          </w:pict>
        </mc:Fallback>
      </mc:AlternateContent>
    </w:r>
    <w:r w:rsidRPr="007825DC">
      <w:rPr>
        <w:sz w:val="18"/>
        <w:szCs w:val="18"/>
      </w:rPr>
      <w:t>“Održivi ekonomski razvoj i zaštita životne sredine područja sa prirodnim ograničenjima u Bosni i Hercegovini – ANC BiH”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FD70C" w14:textId="77777777" w:rsidR="00965848" w:rsidRDefault="00965848" w:rsidP="00AC5EC3">
      <w:pPr>
        <w:spacing w:after="0" w:line="240" w:lineRule="auto"/>
      </w:pPr>
      <w:r>
        <w:separator/>
      </w:r>
    </w:p>
  </w:footnote>
  <w:footnote w:type="continuationSeparator" w:id="0">
    <w:p w14:paraId="5560412F" w14:textId="77777777" w:rsidR="00965848" w:rsidRDefault="00965848" w:rsidP="00AC5EC3">
      <w:pPr>
        <w:spacing w:after="0" w:line="240" w:lineRule="auto"/>
      </w:pPr>
      <w:r>
        <w:continuationSeparator/>
      </w:r>
    </w:p>
  </w:footnote>
  <w:footnote w:id="1">
    <w:p w14:paraId="067BF2A7" w14:textId="14214B01" w:rsidR="00827AB4" w:rsidRDefault="00827AB4">
      <w:pPr>
        <w:pStyle w:val="FootnoteText"/>
      </w:pPr>
      <w:r>
        <w:rPr>
          <w:rStyle w:val="FootnoteReference"/>
        </w:rPr>
        <w:footnoteRef/>
      </w:r>
      <w:r>
        <w:t xml:space="preserve"> </w:t>
      </w:r>
      <w:r w:rsidRPr="00827AB4">
        <w:t xml:space="preserve">CORINE (koordinacija informacija o životnoj sredini) Land Cover (CLC) </w:t>
      </w:r>
      <w:r>
        <w:t xml:space="preserve">program </w:t>
      </w:r>
      <w:r w:rsidRPr="00827AB4">
        <w:t>je pokrenut 1985. godine kako bi se standardiz</w:t>
      </w:r>
      <w:r>
        <w:t>ovalo</w:t>
      </w:r>
      <w:r w:rsidRPr="00827AB4">
        <w:t xml:space="preserve"> prikupljanje podataka o zemljištu u Evropi </w:t>
      </w:r>
      <w:r>
        <w:t>i</w:t>
      </w:r>
      <w:r w:rsidRPr="00827AB4">
        <w:t xml:space="preserve"> podrža</w:t>
      </w:r>
      <w:r>
        <w:t xml:space="preserve">la priprema </w:t>
      </w:r>
      <w:r w:rsidRPr="00827AB4">
        <w:t>ekološk</w:t>
      </w:r>
      <w:r>
        <w:t>ih</w:t>
      </w:r>
      <w:r w:rsidRPr="00827AB4">
        <w:t xml:space="preserve"> politik</w:t>
      </w:r>
      <w:r>
        <w:t>a</w:t>
      </w:r>
      <w:r w:rsidRPr="00827AB4">
        <w:t>.</w:t>
      </w:r>
    </w:p>
  </w:footnote>
  <w:footnote w:id="2">
    <w:p w14:paraId="550604A4" w14:textId="74739BDB" w:rsidR="00827AB4" w:rsidRDefault="00827AB4">
      <w:pPr>
        <w:pStyle w:val="FootnoteText"/>
      </w:pPr>
      <w:r>
        <w:rPr>
          <w:rStyle w:val="FootnoteReference"/>
        </w:rPr>
        <w:footnoteRef/>
      </w:r>
      <w:r>
        <w:t xml:space="preserve"> EEA – European Environmental Agency</w:t>
      </w:r>
    </w:p>
  </w:footnote>
  <w:footnote w:id="3">
    <w:p w14:paraId="2C1547C7" w14:textId="650D61F0" w:rsidR="000E1514" w:rsidRDefault="000E1514">
      <w:pPr>
        <w:pStyle w:val="FootnoteText"/>
      </w:pPr>
      <w:r>
        <w:rPr>
          <w:rStyle w:val="FootnoteReference"/>
        </w:rPr>
        <w:footnoteRef/>
      </w:r>
      <w:r>
        <w:t xml:space="preserve"> ANC – Areas with natural constrains</w:t>
      </w:r>
    </w:p>
  </w:footnote>
  <w:footnote w:id="4">
    <w:p w14:paraId="45BFBE3C" w14:textId="79B7465C" w:rsidR="00320D46" w:rsidRPr="00320D46" w:rsidRDefault="00320D46">
      <w:pPr>
        <w:pStyle w:val="FootnoteText"/>
        <w:rPr>
          <w:lang w:val="bs-Latn-BA"/>
        </w:rPr>
      </w:pPr>
      <w:r>
        <w:rPr>
          <w:rStyle w:val="FootnoteReference"/>
        </w:rPr>
        <w:footnoteRef/>
      </w:r>
      <w:r>
        <w:t xml:space="preserve"> </w:t>
      </w:r>
      <w:r w:rsidR="00ED2161">
        <w:t xml:space="preserve">VGI - </w:t>
      </w:r>
      <w:r>
        <w:rPr>
          <w:lang w:val="bs-Latn-BA"/>
        </w:rPr>
        <w:t xml:space="preserve">Vojno </w:t>
      </w:r>
      <w:r w:rsidR="00ED2161">
        <w:rPr>
          <w:lang w:val="bs-Latn-BA"/>
        </w:rPr>
        <w:t>G</w:t>
      </w:r>
      <w:r>
        <w:rPr>
          <w:lang w:val="bs-Latn-BA"/>
        </w:rPr>
        <w:t>eografski Institut</w:t>
      </w:r>
    </w:p>
  </w:footnote>
  <w:footnote w:id="5">
    <w:p w14:paraId="664F438D" w14:textId="1EB015C9" w:rsidR="00613F2F" w:rsidRPr="00613F2F" w:rsidRDefault="00613F2F">
      <w:pPr>
        <w:pStyle w:val="FootnoteText"/>
        <w:rPr>
          <w:lang w:val="bs-Latn-BA"/>
        </w:rPr>
      </w:pPr>
      <w:r>
        <w:rPr>
          <w:rStyle w:val="FootnoteReference"/>
        </w:rPr>
        <w:footnoteRef/>
      </w:r>
      <w:r>
        <w:t xml:space="preserve"> </w:t>
      </w:r>
      <w:r w:rsidRPr="00613F2F">
        <w:t>J.-M. Terres, T. Toth, A. Wania, A. Hagyo, R. Koeble, L. Nisini</w:t>
      </w:r>
      <w:r>
        <w:t>:</w:t>
      </w:r>
      <w:r w:rsidRPr="00613F2F">
        <w:t xml:space="preserve"> Updated Guidelines for Applying Common</w:t>
      </w:r>
      <w:r>
        <w:t xml:space="preserve"> </w:t>
      </w:r>
      <w:r w:rsidRPr="00613F2F">
        <w:t>Criteria to Identify Agricultural Areas with Natural Constraints; EUR 27950; doi:10.2788/852152</w:t>
      </w:r>
    </w:p>
  </w:footnote>
  <w:footnote w:id="6">
    <w:p w14:paraId="064FBFC6" w14:textId="62441269" w:rsidR="00081ED9" w:rsidRPr="00081ED9" w:rsidRDefault="00081ED9">
      <w:pPr>
        <w:pStyle w:val="FootnoteText"/>
        <w:rPr>
          <w:lang w:val="bs-Latn-BA"/>
        </w:rPr>
      </w:pPr>
      <w:r>
        <w:rPr>
          <w:rStyle w:val="FootnoteReference"/>
        </w:rPr>
        <w:footnoteRef/>
      </w:r>
      <w:r>
        <w:t xml:space="preserve"> SOM – </w:t>
      </w:r>
      <w:r>
        <w:rPr>
          <w:lang w:val="bs-Latn-BA"/>
        </w:rPr>
        <w:t>Soil organic matter</w:t>
      </w:r>
    </w:p>
  </w:footnote>
  <w:footnote w:id="7">
    <w:p w14:paraId="061B7A1F" w14:textId="49C5E4AC" w:rsidR="00E56AF7" w:rsidRPr="00E56AF7" w:rsidRDefault="00E56AF7">
      <w:pPr>
        <w:pStyle w:val="FootnoteText"/>
        <w:rPr>
          <w:lang w:val="bs-Latn-BA"/>
        </w:rPr>
      </w:pPr>
      <w:r>
        <w:rPr>
          <w:rStyle w:val="FootnoteReference"/>
        </w:rPr>
        <w:footnoteRef/>
      </w:r>
      <w:r>
        <w:t xml:space="preserve"> </w:t>
      </w:r>
      <w:r>
        <w:rPr>
          <w:lang w:val="bs-Latn-BA"/>
        </w:rPr>
        <w:t>M. Gračanin (1938): Klasifikacija tala po teksturi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486" w:type="pct"/>
      <w:tblInd w:w="-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1"/>
      <w:gridCol w:w="2783"/>
      <w:gridCol w:w="1563"/>
      <w:gridCol w:w="711"/>
      <w:gridCol w:w="965"/>
    </w:tblGrid>
    <w:tr w:rsidR="00CD2F54" w14:paraId="72104BCF" w14:textId="77777777" w:rsidTr="00BC4519">
      <w:trPr>
        <w:trHeight w:val="1201"/>
      </w:trPr>
      <w:tc>
        <w:tcPr>
          <w:tcW w:w="1960" w:type="pct"/>
          <w:vAlign w:val="center"/>
        </w:tcPr>
        <w:p w14:paraId="79AF6010" w14:textId="77777777" w:rsidR="00CD2F54" w:rsidRDefault="00CD2F54" w:rsidP="00BC4519">
          <w:pPr>
            <w:pStyle w:val="Header"/>
          </w:pPr>
          <w:r>
            <w:rPr>
              <w:noProof/>
              <w:lang w:eastAsia="en-GB"/>
            </w:rPr>
            <w:drawing>
              <wp:inline distT="0" distB="0" distL="0" distR="0" wp14:anchorId="2D590B6C" wp14:editId="4C17F3EB">
                <wp:extent cx="1776291" cy="828000"/>
                <wp:effectExtent l="0" t="0" r="0" b="0"/>
                <wp:docPr id="1244320643" name="Picture 124432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NCBiH_project tit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6291" cy="828000"/>
                        </a:xfrm>
                        <a:prstGeom prst="rect">
                          <a:avLst/>
                        </a:prstGeom>
                      </pic:spPr>
                    </pic:pic>
                  </a:graphicData>
                </a:graphic>
              </wp:inline>
            </w:drawing>
          </w:r>
        </w:p>
      </w:tc>
      <w:tc>
        <w:tcPr>
          <w:tcW w:w="1405" w:type="pct"/>
          <w:vAlign w:val="center"/>
        </w:tcPr>
        <w:p w14:paraId="5805451D" w14:textId="77777777" w:rsidR="00CD2F54" w:rsidRDefault="00CD2F54" w:rsidP="00CD2F54">
          <w:pPr>
            <w:pStyle w:val="Header"/>
            <w:jc w:val="right"/>
          </w:pPr>
          <w:r>
            <w:rPr>
              <w:noProof/>
              <w:lang w:eastAsia="en-GB"/>
            </w:rPr>
            <w:drawing>
              <wp:inline distT="0" distB="0" distL="0" distR="0" wp14:anchorId="4DF5555D" wp14:editId="57D8A634">
                <wp:extent cx="591185" cy="433070"/>
                <wp:effectExtent l="0" t="0" r="0" b="5080"/>
                <wp:docPr id="166029141" name="Picture 166029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1185" cy="433070"/>
                        </a:xfrm>
                        <a:prstGeom prst="rect">
                          <a:avLst/>
                        </a:prstGeom>
                        <a:noFill/>
                      </pic:spPr>
                    </pic:pic>
                  </a:graphicData>
                </a:graphic>
              </wp:inline>
            </w:drawing>
          </w:r>
        </w:p>
      </w:tc>
      <w:tc>
        <w:tcPr>
          <w:tcW w:w="789" w:type="pct"/>
          <w:vAlign w:val="center"/>
        </w:tcPr>
        <w:p w14:paraId="5D395AC0" w14:textId="77777777" w:rsidR="00CD2F54" w:rsidRDefault="00CD2F54" w:rsidP="00CD2F54">
          <w:pPr>
            <w:pStyle w:val="Header"/>
            <w:jc w:val="right"/>
          </w:pPr>
          <w:r>
            <w:rPr>
              <w:noProof/>
              <w:lang w:eastAsia="en-GB"/>
            </w:rPr>
            <w:drawing>
              <wp:inline distT="0" distB="0" distL="0" distR="0" wp14:anchorId="2D6CF56E" wp14:editId="48103CF3">
                <wp:extent cx="878205" cy="286385"/>
                <wp:effectExtent l="0" t="0" r="0" b="0"/>
                <wp:docPr id="1589148272" name="Picture 158914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8205" cy="286385"/>
                        </a:xfrm>
                        <a:prstGeom prst="rect">
                          <a:avLst/>
                        </a:prstGeom>
                        <a:noFill/>
                      </pic:spPr>
                    </pic:pic>
                  </a:graphicData>
                </a:graphic>
              </wp:inline>
            </w:drawing>
          </w:r>
        </w:p>
      </w:tc>
      <w:tc>
        <w:tcPr>
          <w:tcW w:w="359" w:type="pct"/>
          <w:vAlign w:val="center"/>
        </w:tcPr>
        <w:p w14:paraId="7C5B6332" w14:textId="77777777" w:rsidR="00CD2F54" w:rsidRDefault="00CD2F54" w:rsidP="00CD2F54">
          <w:pPr>
            <w:pStyle w:val="Header"/>
          </w:pPr>
          <w:r>
            <w:rPr>
              <w:noProof/>
              <w:lang w:eastAsia="en-GB"/>
            </w:rPr>
            <w:drawing>
              <wp:inline distT="0" distB="0" distL="0" distR="0" wp14:anchorId="31FF14C3" wp14:editId="21CC588E">
                <wp:extent cx="433070" cy="433070"/>
                <wp:effectExtent l="0" t="0" r="0" b="5080"/>
                <wp:docPr id="729925643" name="Picture 72992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3070" cy="433070"/>
                        </a:xfrm>
                        <a:prstGeom prst="rect">
                          <a:avLst/>
                        </a:prstGeom>
                        <a:noFill/>
                      </pic:spPr>
                    </pic:pic>
                  </a:graphicData>
                </a:graphic>
              </wp:inline>
            </w:drawing>
          </w:r>
        </w:p>
      </w:tc>
      <w:tc>
        <w:tcPr>
          <w:tcW w:w="487" w:type="pct"/>
          <w:vAlign w:val="center"/>
        </w:tcPr>
        <w:p w14:paraId="58F96122" w14:textId="77777777" w:rsidR="00CD2F54" w:rsidRDefault="00CD2F54" w:rsidP="00CD2F54">
          <w:pPr>
            <w:pStyle w:val="Header"/>
            <w:jc w:val="right"/>
          </w:pPr>
          <w:r>
            <w:rPr>
              <w:noProof/>
              <w:lang w:eastAsia="en-GB"/>
            </w:rPr>
            <w:drawing>
              <wp:inline distT="0" distB="0" distL="0" distR="0" wp14:anchorId="376DFFA7" wp14:editId="11F568C3">
                <wp:extent cx="518160" cy="433070"/>
                <wp:effectExtent l="0" t="0" r="0" b="5080"/>
                <wp:docPr id="509618826" name="Picture 509618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160" cy="433070"/>
                        </a:xfrm>
                        <a:prstGeom prst="rect">
                          <a:avLst/>
                        </a:prstGeom>
                        <a:noFill/>
                      </pic:spPr>
                    </pic:pic>
                  </a:graphicData>
                </a:graphic>
              </wp:inline>
            </w:drawing>
          </w:r>
        </w:p>
      </w:tc>
    </w:tr>
  </w:tbl>
  <w:p w14:paraId="76394B11" w14:textId="77777777" w:rsidR="00AC5EC3" w:rsidRDefault="00AC5EC3" w:rsidP="00BC45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485F"/>
    <w:multiLevelType w:val="hybridMultilevel"/>
    <w:tmpl w:val="3160A4EE"/>
    <w:lvl w:ilvl="0" w:tplc="D92E784C">
      <w:start w:val="1"/>
      <w:numFmt w:val="bullet"/>
      <w:lvlText w:val=""/>
      <w:lvlJc w:val="left"/>
      <w:pPr>
        <w:ind w:left="720" w:hanging="360"/>
      </w:pPr>
      <w:rPr>
        <w:rFonts w:ascii="Wingdings" w:hAnsi="Wingdings" w:hint="default"/>
        <w:color w:val="833C0B" w:themeColor="accent2" w:themeShade="80"/>
        <w:sz w:val="26"/>
        <w:szCs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F8F194A"/>
    <w:multiLevelType w:val="hybridMultilevel"/>
    <w:tmpl w:val="6C0ECF1C"/>
    <w:lvl w:ilvl="0" w:tplc="E6526D80">
      <w:start w:val="1"/>
      <w:numFmt w:val="bullet"/>
      <w:lvlText w:val=""/>
      <w:lvlJc w:val="left"/>
      <w:pPr>
        <w:ind w:left="720" w:hanging="360"/>
      </w:pPr>
      <w:rPr>
        <w:rFonts w:ascii="Wingdings" w:hAnsi="Wingdings" w:hint="default"/>
        <w:color w:val="833C0B" w:themeColor="accent2" w:themeShade="80"/>
        <w:sz w:val="26"/>
        <w:szCs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6B59F6"/>
    <w:multiLevelType w:val="hybridMultilevel"/>
    <w:tmpl w:val="3970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6642579">
    <w:abstractNumId w:val="2"/>
  </w:num>
  <w:num w:numId="2" w16cid:durableId="836193011">
    <w:abstractNumId w:val="0"/>
  </w:num>
  <w:num w:numId="3" w16cid:durableId="677778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EC3"/>
    <w:rsid w:val="00081ED9"/>
    <w:rsid w:val="000E1514"/>
    <w:rsid w:val="000E2163"/>
    <w:rsid w:val="00180822"/>
    <w:rsid w:val="00201A16"/>
    <w:rsid w:val="0021726E"/>
    <w:rsid w:val="00241E4D"/>
    <w:rsid w:val="00266520"/>
    <w:rsid w:val="002A3660"/>
    <w:rsid w:val="002A50D3"/>
    <w:rsid w:val="00320D46"/>
    <w:rsid w:val="00351049"/>
    <w:rsid w:val="00353CBB"/>
    <w:rsid w:val="00385AE9"/>
    <w:rsid w:val="003A1283"/>
    <w:rsid w:val="004826BF"/>
    <w:rsid w:val="004E1B2A"/>
    <w:rsid w:val="0054625D"/>
    <w:rsid w:val="005C09A6"/>
    <w:rsid w:val="00613F2F"/>
    <w:rsid w:val="006870AC"/>
    <w:rsid w:val="0069124D"/>
    <w:rsid w:val="006A14E6"/>
    <w:rsid w:val="006A2B14"/>
    <w:rsid w:val="006C5CB6"/>
    <w:rsid w:val="00765CF9"/>
    <w:rsid w:val="00766224"/>
    <w:rsid w:val="007825DC"/>
    <w:rsid w:val="00790250"/>
    <w:rsid w:val="007F6B13"/>
    <w:rsid w:val="00827AB4"/>
    <w:rsid w:val="008D1299"/>
    <w:rsid w:val="009443B1"/>
    <w:rsid w:val="00965848"/>
    <w:rsid w:val="009835D0"/>
    <w:rsid w:val="00A03DFD"/>
    <w:rsid w:val="00A911D6"/>
    <w:rsid w:val="00AB33DE"/>
    <w:rsid w:val="00AC2BE3"/>
    <w:rsid w:val="00AC5EC3"/>
    <w:rsid w:val="00B3016F"/>
    <w:rsid w:val="00B64A08"/>
    <w:rsid w:val="00B950AB"/>
    <w:rsid w:val="00BB3225"/>
    <w:rsid w:val="00BC4519"/>
    <w:rsid w:val="00CC430E"/>
    <w:rsid w:val="00CD2F54"/>
    <w:rsid w:val="00D81943"/>
    <w:rsid w:val="00DB5FDB"/>
    <w:rsid w:val="00DD09D0"/>
    <w:rsid w:val="00E56AF7"/>
    <w:rsid w:val="00EA2EAB"/>
    <w:rsid w:val="00EA3947"/>
    <w:rsid w:val="00EC3F80"/>
    <w:rsid w:val="00ED2161"/>
    <w:rsid w:val="00ED5697"/>
    <w:rsid w:val="00F64FF9"/>
    <w:rsid w:val="00FC7BA7"/>
    <w:rsid w:val="00FE0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C1CFB"/>
  <w15:chartTrackingRefBased/>
  <w15:docId w15:val="{8D47EA05-EFC7-433B-B53D-11528473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C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09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D21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EC3"/>
  </w:style>
  <w:style w:type="paragraph" w:styleId="Footer">
    <w:name w:val="footer"/>
    <w:basedOn w:val="Normal"/>
    <w:link w:val="FooterChar"/>
    <w:uiPriority w:val="99"/>
    <w:unhideWhenUsed/>
    <w:rsid w:val="00AC5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EC3"/>
  </w:style>
  <w:style w:type="table" w:styleId="TableGrid">
    <w:name w:val="Table Grid"/>
    <w:basedOn w:val="TableNormal"/>
    <w:uiPriority w:val="39"/>
    <w:rsid w:val="00AC5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3CBB"/>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827A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7AB4"/>
    <w:rPr>
      <w:sz w:val="20"/>
      <w:szCs w:val="20"/>
    </w:rPr>
  </w:style>
  <w:style w:type="character" w:styleId="FootnoteReference">
    <w:name w:val="footnote reference"/>
    <w:basedOn w:val="DefaultParagraphFont"/>
    <w:uiPriority w:val="99"/>
    <w:semiHidden/>
    <w:unhideWhenUsed/>
    <w:rsid w:val="00827AB4"/>
    <w:rPr>
      <w:vertAlign w:val="superscript"/>
    </w:rPr>
  </w:style>
  <w:style w:type="character" w:customStyle="1" w:styleId="Heading2Char">
    <w:name w:val="Heading 2 Char"/>
    <w:basedOn w:val="DefaultParagraphFont"/>
    <w:link w:val="Heading2"/>
    <w:uiPriority w:val="9"/>
    <w:rsid w:val="00DD09D0"/>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D2161"/>
    <w:pPr>
      <w:spacing w:after="0" w:line="240" w:lineRule="auto"/>
    </w:pPr>
  </w:style>
  <w:style w:type="character" w:customStyle="1" w:styleId="Heading3Char">
    <w:name w:val="Heading 3 Char"/>
    <w:basedOn w:val="DefaultParagraphFont"/>
    <w:link w:val="Heading3"/>
    <w:uiPriority w:val="9"/>
    <w:rsid w:val="00ED2161"/>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03DFD"/>
    <w:pPr>
      <w:ind w:left="720"/>
      <w:contextualSpacing/>
    </w:pPr>
  </w:style>
  <w:style w:type="character" w:styleId="Hyperlink">
    <w:name w:val="Hyperlink"/>
    <w:basedOn w:val="DefaultParagraphFont"/>
    <w:uiPriority w:val="99"/>
    <w:unhideWhenUsed/>
    <w:rsid w:val="006C5CB6"/>
    <w:rPr>
      <w:color w:val="0563C1" w:themeColor="hyperlink"/>
      <w:u w:val="single"/>
    </w:rPr>
  </w:style>
  <w:style w:type="character" w:styleId="UnresolvedMention">
    <w:name w:val="Unresolved Mention"/>
    <w:basedOn w:val="DefaultParagraphFont"/>
    <w:uiPriority w:val="99"/>
    <w:semiHidden/>
    <w:unhideWhenUsed/>
    <w:rsid w:val="006C5CB6"/>
    <w:rPr>
      <w:color w:val="605E5C"/>
      <w:shd w:val="clear" w:color="auto" w:fill="E1DFDD"/>
    </w:rPr>
  </w:style>
  <w:style w:type="paragraph" w:styleId="TOCHeading">
    <w:name w:val="TOC Heading"/>
    <w:basedOn w:val="Heading1"/>
    <w:next w:val="Normal"/>
    <w:uiPriority w:val="39"/>
    <w:unhideWhenUsed/>
    <w:qFormat/>
    <w:rsid w:val="003A1283"/>
    <w:pPr>
      <w:outlineLvl w:val="9"/>
    </w:pPr>
    <w:rPr>
      <w:lang w:val="en-US"/>
    </w:rPr>
  </w:style>
  <w:style w:type="paragraph" w:styleId="TOC1">
    <w:name w:val="toc 1"/>
    <w:basedOn w:val="Normal"/>
    <w:next w:val="Normal"/>
    <w:autoRedefine/>
    <w:uiPriority w:val="39"/>
    <w:unhideWhenUsed/>
    <w:rsid w:val="003A1283"/>
    <w:pPr>
      <w:spacing w:after="100"/>
    </w:pPr>
  </w:style>
  <w:style w:type="paragraph" w:styleId="TOC2">
    <w:name w:val="toc 2"/>
    <w:basedOn w:val="Normal"/>
    <w:next w:val="Normal"/>
    <w:autoRedefine/>
    <w:uiPriority w:val="39"/>
    <w:unhideWhenUsed/>
    <w:rsid w:val="003A1283"/>
    <w:pPr>
      <w:spacing w:after="100"/>
      <w:ind w:left="220"/>
    </w:pPr>
  </w:style>
  <w:style w:type="paragraph" w:styleId="TOC3">
    <w:name w:val="toc 3"/>
    <w:basedOn w:val="Normal"/>
    <w:next w:val="Normal"/>
    <w:autoRedefine/>
    <w:uiPriority w:val="39"/>
    <w:unhideWhenUsed/>
    <w:rsid w:val="003A128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tif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cbih@iamb.it"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4.png"/><Relationship Id="rId1" Type="http://schemas.openxmlformats.org/officeDocument/2006/relationships/image" Target="media/image23.png"/><Relationship Id="rId5" Type="http://schemas.openxmlformats.org/officeDocument/2006/relationships/image" Target="media/image27.png"/><Relationship Id="rId4"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9C3F0-EDEB-414B-AC5E-C9EDCC2C9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18</Pages>
  <Words>3656</Words>
  <Characters>20840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PHYTO-BIH</dc:creator>
  <cp:keywords/>
  <dc:description/>
  <cp:lastModifiedBy>Suzana Madzaric</cp:lastModifiedBy>
  <cp:revision>43</cp:revision>
  <dcterms:created xsi:type="dcterms:W3CDTF">2021-10-11T07:47:00Z</dcterms:created>
  <dcterms:modified xsi:type="dcterms:W3CDTF">2023-06-07T11:52:00Z</dcterms:modified>
</cp:coreProperties>
</file>